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110C95" w14:textId="1C562A5F" w:rsidR="00146E23" w:rsidRDefault="00876E81" w:rsidP="008717E9">
      <w:pPr>
        <w:pStyle w:val="CommentText"/>
        <w:jc w:val="both"/>
        <w:rPr>
          <w:rFonts w:ascii="Montserrat" w:hAnsi="Montserrat" w:cs="Arial"/>
          <w:b/>
          <w:bCs/>
          <w:color w:val="27344C"/>
        </w:rPr>
      </w:pPr>
      <w:r w:rsidRPr="00B42001">
        <w:rPr>
          <w:rFonts w:ascii="Montserrat" w:hAnsi="Montserrat" w:cs="Arial"/>
          <w:b/>
          <w:bCs/>
          <w:color w:val="27344C"/>
        </w:rPr>
        <w:t>Anexa</w:t>
      </w:r>
      <w:r w:rsidR="0095500B" w:rsidRPr="00B42001">
        <w:rPr>
          <w:rFonts w:ascii="Montserrat" w:hAnsi="Montserrat" w:cs="Arial"/>
          <w:b/>
          <w:bCs/>
          <w:color w:val="27344C"/>
        </w:rPr>
        <w:t xml:space="preserve"> 5_</w:t>
      </w:r>
      <w:r w:rsidR="00EF6DBB" w:rsidRPr="00B42001">
        <w:rPr>
          <w:rFonts w:ascii="Montserrat" w:hAnsi="Montserrat" w:cs="Arial"/>
          <w:b/>
          <w:bCs/>
          <w:color w:val="27344C"/>
        </w:rPr>
        <w:t xml:space="preserve"> Lista cheltuielilor eligibile și neeligibile </w:t>
      </w:r>
    </w:p>
    <w:p w14:paraId="30A43429" w14:textId="01C364EC" w:rsidR="002E2A3A" w:rsidRPr="00B42001" w:rsidRDefault="002E2A3A" w:rsidP="008717E9">
      <w:pPr>
        <w:pStyle w:val="CommentText"/>
        <w:jc w:val="both"/>
        <w:rPr>
          <w:rFonts w:ascii="Montserrat" w:hAnsi="Montserrat" w:cs="Arial"/>
          <w:b/>
          <w:bCs/>
          <w:color w:val="27344C"/>
        </w:rPr>
      </w:pPr>
      <w:r>
        <w:rPr>
          <w:rFonts w:ascii="Montserrat" w:hAnsi="Montserrat" w:cs="Arial"/>
          <w:b/>
          <w:bCs/>
          <w:color w:val="27344C"/>
        </w:rPr>
        <w:t>IR 1.3A Sprijin pentru microîntreprinderi – Apelul 2</w:t>
      </w:r>
    </w:p>
    <w:p w14:paraId="0E0751A6" w14:textId="49D3FB29" w:rsidR="000920DD" w:rsidRPr="00B42001" w:rsidRDefault="000920DD" w:rsidP="008717E9">
      <w:pPr>
        <w:pStyle w:val="CommentText"/>
        <w:jc w:val="both"/>
        <w:rPr>
          <w:rFonts w:ascii="Montserrat" w:hAnsi="Montserrat" w:cs="Arial"/>
          <w:b/>
          <w:bCs/>
          <w:color w:val="27344C"/>
        </w:rPr>
      </w:pPr>
    </w:p>
    <w:p w14:paraId="7ABEBCA2" w14:textId="211C9F9D" w:rsidR="0018352D" w:rsidRPr="002E2A3A" w:rsidRDefault="000920DD" w:rsidP="008717E9">
      <w:pPr>
        <w:pStyle w:val="CommentText"/>
        <w:numPr>
          <w:ilvl w:val="0"/>
          <w:numId w:val="23"/>
        </w:numPr>
        <w:ind w:left="426" w:hanging="426"/>
        <w:jc w:val="both"/>
        <w:rPr>
          <w:rFonts w:ascii="Montserrat" w:hAnsi="Montserrat" w:cs="Arial"/>
          <w:b/>
          <w:bCs/>
          <w:color w:val="27344C"/>
        </w:rPr>
      </w:pPr>
      <w:r w:rsidRPr="00B42001">
        <w:rPr>
          <w:rFonts w:ascii="Montserrat" w:hAnsi="Montserrat" w:cs="Arial"/>
          <w:b/>
          <w:bCs/>
          <w:color w:val="27344C"/>
        </w:rPr>
        <w:t>Cheltuieli eligibile</w:t>
      </w:r>
    </w:p>
    <w:tbl>
      <w:tblPr>
        <w:tblW w:w="14004"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ayout w:type="fixed"/>
        <w:tblLook w:val="04A0" w:firstRow="1" w:lastRow="0" w:firstColumn="1" w:lastColumn="0" w:noHBand="0" w:noVBand="1"/>
      </w:tblPr>
      <w:tblGrid>
        <w:gridCol w:w="2522"/>
        <w:gridCol w:w="2293"/>
        <w:gridCol w:w="2693"/>
        <w:gridCol w:w="6496"/>
      </w:tblGrid>
      <w:tr w:rsidR="00023686" w:rsidRPr="00023686" w14:paraId="364DAC34" w14:textId="77777777" w:rsidTr="002E2A3A">
        <w:trPr>
          <w:trHeight w:val="575"/>
          <w:tblHeader/>
        </w:trPr>
        <w:tc>
          <w:tcPr>
            <w:tcW w:w="2522" w:type="dxa"/>
            <w:shd w:val="clear" w:color="auto" w:fill="27344C"/>
            <w:vAlign w:val="center"/>
          </w:tcPr>
          <w:p w14:paraId="6AFF477B" w14:textId="77777777" w:rsidR="00355868" w:rsidRPr="002E2A3A" w:rsidRDefault="00355868" w:rsidP="008717E9">
            <w:pPr>
              <w:rPr>
                <w:rFonts w:ascii="Montserrat" w:hAnsi="Montserrat" w:cs="Arial"/>
                <w:b/>
                <w:bCs/>
                <w:color w:val="FFFFFF" w:themeColor="background1"/>
                <w:szCs w:val="20"/>
              </w:rPr>
            </w:pPr>
            <w:r w:rsidRPr="002E2A3A">
              <w:rPr>
                <w:rFonts w:ascii="Montserrat" w:hAnsi="Montserrat" w:cs="Arial"/>
                <w:b/>
                <w:bCs/>
                <w:color w:val="FFFFFF" w:themeColor="background1"/>
                <w:szCs w:val="20"/>
              </w:rPr>
              <w:t>Categorie/</w:t>
            </w:r>
          </w:p>
          <w:p w14:paraId="5E663B15" w14:textId="77777777" w:rsidR="00355868" w:rsidRPr="002E2A3A" w:rsidRDefault="00355868" w:rsidP="008717E9">
            <w:pPr>
              <w:rPr>
                <w:rFonts w:ascii="Montserrat" w:hAnsi="Montserrat" w:cs="Arial"/>
                <w:b/>
                <w:bCs/>
                <w:color w:val="FFFFFF" w:themeColor="background1"/>
                <w:szCs w:val="20"/>
              </w:rPr>
            </w:pPr>
            <w:r w:rsidRPr="002E2A3A">
              <w:rPr>
                <w:rFonts w:ascii="Montserrat" w:hAnsi="Montserrat" w:cs="Arial"/>
                <w:color w:val="FFFFFF" w:themeColor="background1"/>
                <w:szCs w:val="20"/>
              </w:rPr>
              <w:t xml:space="preserve">subcategorie </w:t>
            </w:r>
            <w:proofErr w:type="spellStart"/>
            <w:r w:rsidRPr="002E2A3A">
              <w:rPr>
                <w:rFonts w:ascii="Montserrat" w:hAnsi="Montserrat" w:cs="Arial"/>
                <w:color w:val="FFFFFF" w:themeColor="background1"/>
                <w:szCs w:val="20"/>
              </w:rPr>
              <w:t>MySMIS</w:t>
            </w:r>
            <w:proofErr w:type="spellEnd"/>
            <w:r w:rsidRPr="002E2A3A">
              <w:rPr>
                <w:rStyle w:val="FootnoteReference"/>
                <w:rFonts w:ascii="Montserrat" w:hAnsi="Montserrat" w:cs="Arial"/>
                <w:b/>
                <w:bCs/>
                <w:color w:val="FFFFFF" w:themeColor="background1"/>
                <w:szCs w:val="20"/>
              </w:rPr>
              <w:footnoteReference w:id="1"/>
            </w:r>
          </w:p>
        </w:tc>
        <w:tc>
          <w:tcPr>
            <w:tcW w:w="2293" w:type="dxa"/>
            <w:shd w:val="clear" w:color="auto" w:fill="27344C"/>
            <w:vAlign w:val="center"/>
          </w:tcPr>
          <w:p w14:paraId="12F58925" w14:textId="77777777" w:rsidR="00355868" w:rsidRPr="002E2A3A" w:rsidRDefault="00355868" w:rsidP="008717E9">
            <w:pPr>
              <w:rPr>
                <w:rFonts w:ascii="Montserrat" w:hAnsi="Montserrat" w:cs="Arial"/>
                <w:b/>
                <w:bCs/>
                <w:color w:val="FFFFFF" w:themeColor="background1"/>
                <w:szCs w:val="20"/>
              </w:rPr>
            </w:pPr>
            <w:r w:rsidRPr="002E2A3A">
              <w:rPr>
                <w:rFonts w:ascii="Montserrat" w:hAnsi="Montserrat" w:cs="Arial"/>
                <w:b/>
                <w:bCs/>
                <w:color w:val="FFFFFF" w:themeColor="background1"/>
                <w:szCs w:val="20"/>
              </w:rPr>
              <w:t xml:space="preserve">Denumire cheltuială eligibilă </w:t>
            </w:r>
            <w:r w:rsidRPr="002E2A3A">
              <w:rPr>
                <w:rStyle w:val="FootnoteReference"/>
                <w:rFonts w:ascii="Montserrat" w:hAnsi="Montserrat" w:cs="Arial"/>
                <w:b/>
                <w:bCs/>
                <w:color w:val="FFFFFF" w:themeColor="background1"/>
                <w:szCs w:val="20"/>
              </w:rPr>
              <w:footnoteReference w:id="2"/>
            </w:r>
          </w:p>
        </w:tc>
        <w:tc>
          <w:tcPr>
            <w:tcW w:w="2693" w:type="dxa"/>
            <w:shd w:val="clear" w:color="auto" w:fill="27344C"/>
            <w:vAlign w:val="center"/>
          </w:tcPr>
          <w:p w14:paraId="709B1539" w14:textId="77777777" w:rsidR="00355868" w:rsidRPr="002E2A3A" w:rsidRDefault="00355868" w:rsidP="008717E9">
            <w:pPr>
              <w:rPr>
                <w:rFonts w:ascii="Montserrat" w:hAnsi="Montserrat" w:cs="Arial"/>
                <w:b/>
                <w:bCs/>
                <w:color w:val="FFFFFF" w:themeColor="background1"/>
                <w:szCs w:val="20"/>
              </w:rPr>
            </w:pPr>
            <w:r w:rsidRPr="002E2A3A">
              <w:rPr>
                <w:rFonts w:ascii="Montserrat" w:hAnsi="Montserrat" w:cs="Arial"/>
                <w:b/>
                <w:bCs/>
                <w:color w:val="FFFFFF" w:themeColor="background1"/>
                <w:szCs w:val="20"/>
              </w:rPr>
              <w:t>Limite procentuale</w:t>
            </w:r>
          </w:p>
        </w:tc>
        <w:tc>
          <w:tcPr>
            <w:tcW w:w="6496" w:type="dxa"/>
            <w:shd w:val="clear" w:color="auto" w:fill="27344C"/>
            <w:vAlign w:val="center"/>
          </w:tcPr>
          <w:p w14:paraId="088A222C" w14:textId="77777777" w:rsidR="00355868" w:rsidRPr="002E2A3A" w:rsidRDefault="00355868" w:rsidP="008717E9">
            <w:pPr>
              <w:rPr>
                <w:rFonts w:ascii="Montserrat" w:hAnsi="Montserrat" w:cs="Arial"/>
                <w:b/>
                <w:bCs/>
                <w:color w:val="FFFFFF" w:themeColor="background1"/>
                <w:szCs w:val="20"/>
              </w:rPr>
            </w:pPr>
            <w:r w:rsidRPr="002E2A3A">
              <w:rPr>
                <w:rFonts w:ascii="Montserrat" w:hAnsi="Montserrat" w:cs="Arial"/>
                <w:b/>
                <w:bCs/>
                <w:color w:val="FFFFFF" w:themeColor="background1"/>
                <w:szCs w:val="20"/>
              </w:rPr>
              <w:t>Observații</w:t>
            </w:r>
            <w:r w:rsidRPr="002E2A3A">
              <w:rPr>
                <w:rStyle w:val="FootnoteReference"/>
                <w:rFonts w:ascii="Montserrat" w:hAnsi="Montserrat" w:cs="Arial"/>
                <w:b/>
                <w:bCs/>
                <w:color w:val="FFFFFF" w:themeColor="background1"/>
                <w:szCs w:val="20"/>
              </w:rPr>
              <w:footnoteReference w:id="3"/>
            </w:r>
          </w:p>
        </w:tc>
      </w:tr>
      <w:tr w:rsidR="00023686" w:rsidRPr="00023686" w14:paraId="2F6310DF" w14:textId="77777777" w:rsidTr="002E2A3A">
        <w:tc>
          <w:tcPr>
            <w:tcW w:w="2522" w:type="dxa"/>
            <w:shd w:val="clear" w:color="auto" w:fill="E6EFF3"/>
          </w:tcPr>
          <w:p w14:paraId="38C2ED36" w14:textId="77777777" w:rsidR="00893D16" w:rsidRPr="002E2A3A" w:rsidRDefault="00893D16" w:rsidP="008717E9">
            <w:pPr>
              <w:rPr>
                <w:rFonts w:ascii="Montserrat" w:hAnsi="Montserrat" w:cs="Arial"/>
                <w:color w:val="27344C"/>
                <w:szCs w:val="20"/>
              </w:rPr>
            </w:pPr>
            <w:r w:rsidRPr="002E2A3A">
              <w:rPr>
                <w:rFonts w:ascii="Montserrat" w:hAnsi="Montserrat" w:cs="Arial"/>
                <w:b/>
                <w:bCs/>
                <w:color w:val="27344C"/>
                <w:szCs w:val="20"/>
              </w:rPr>
              <w:t>Lucrări</w:t>
            </w:r>
            <w:r w:rsidRPr="002E2A3A">
              <w:rPr>
                <w:rFonts w:ascii="Montserrat" w:hAnsi="Montserrat" w:cs="Arial"/>
                <w:color w:val="27344C"/>
                <w:szCs w:val="20"/>
              </w:rPr>
              <w:t xml:space="preserve">/ </w:t>
            </w:r>
          </w:p>
          <w:p w14:paraId="48E100AB" w14:textId="2912F242" w:rsidR="003C0FDB" w:rsidRPr="002E2A3A" w:rsidRDefault="00893D16" w:rsidP="008717E9">
            <w:pPr>
              <w:rPr>
                <w:rFonts w:ascii="Montserrat" w:hAnsi="Montserrat" w:cs="Arial"/>
                <w:color w:val="27344C"/>
                <w:szCs w:val="20"/>
              </w:rPr>
            </w:pPr>
            <w:r w:rsidRPr="002E2A3A">
              <w:rPr>
                <w:rFonts w:ascii="Montserrat" w:hAnsi="Montserrat" w:cs="Arial"/>
                <w:color w:val="27344C"/>
                <w:szCs w:val="20"/>
              </w:rPr>
              <w:t>1.2 Amenajarea terenului</w:t>
            </w:r>
          </w:p>
        </w:tc>
        <w:tc>
          <w:tcPr>
            <w:tcW w:w="2293" w:type="dxa"/>
            <w:shd w:val="clear" w:color="auto" w:fill="E6EFF3"/>
          </w:tcPr>
          <w:p w14:paraId="7AE3698C" w14:textId="77777777" w:rsidR="003C0FDB" w:rsidRPr="002E2A3A" w:rsidRDefault="003C0FDB" w:rsidP="008717E9">
            <w:pPr>
              <w:rPr>
                <w:rFonts w:ascii="Montserrat" w:hAnsi="Montserrat" w:cs="Arial"/>
                <w:color w:val="27344C"/>
                <w:szCs w:val="20"/>
              </w:rPr>
            </w:pPr>
            <w:r w:rsidRPr="002E2A3A">
              <w:rPr>
                <w:rFonts w:ascii="Montserrat" w:hAnsi="Montserrat" w:cs="Arial"/>
                <w:color w:val="27344C"/>
                <w:szCs w:val="20"/>
              </w:rPr>
              <w:t>Amenajarea terenului</w:t>
            </w:r>
          </w:p>
        </w:tc>
        <w:tc>
          <w:tcPr>
            <w:tcW w:w="2693" w:type="dxa"/>
            <w:shd w:val="clear" w:color="auto" w:fill="E6EFF3"/>
            <w:vAlign w:val="center"/>
          </w:tcPr>
          <w:p w14:paraId="0155205E" w14:textId="5E7BD7D5" w:rsidR="003C0FDB" w:rsidRPr="002E2A3A" w:rsidRDefault="003C0FDB" w:rsidP="008717E9">
            <w:pPr>
              <w:jc w:val="center"/>
              <w:rPr>
                <w:rFonts w:ascii="Montserrat" w:hAnsi="Montserrat" w:cs="Arial"/>
                <w:color w:val="27344C"/>
                <w:szCs w:val="20"/>
              </w:rPr>
            </w:pPr>
            <w:r w:rsidRPr="002E2A3A">
              <w:rPr>
                <w:rFonts w:ascii="Montserrat" w:hAnsi="Montserrat" w:cs="Arial"/>
                <w:color w:val="27344C"/>
                <w:szCs w:val="20"/>
              </w:rPr>
              <w:t>-</w:t>
            </w:r>
          </w:p>
        </w:tc>
        <w:tc>
          <w:tcPr>
            <w:tcW w:w="6496" w:type="dxa"/>
            <w:shd w:val="clear" w:color="auto" w:fill="E6EFF3"/>
          </w:tcPr>
          <w:p w14:paraId="4614FA3A" w14:textId="77777777" w:rsidR="003C0FDB" w:rsidRPr="002E2A3A" w:rsidRDefault="003C0FDB" w:rsidP="008717E9">
            <w:pPr>
              <w:jc w:val="both"/>
              <w:rPr>
                <w:rFonts w:ascii="Montserrat" w:hAnsi="Montserrat" w:cs="Arial"/>
                <w:color w:val="27344C"/>
                <w:szCs w:val="20"/>
              </w:rPr>
            </w:pPr>
            <w:r w:rsidRPr="002E2A3A">
              <w:rPr>
                <w:rFonts w:ascii="Montserrat" w:hAnsi="Montserrat" w:cs="Arial"/>
                <w:color w:val="27344C"/>
                <w:szCs w:val="20"/>
              </w:rPr>
              <w:t xml:space="preserve">Se includ cheltuielile efectuate la începutul lucrărilor pentru pregătirea amplasamentului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care constau în demolări, demontări, dezafectări, </w:t>
            </w:r>
            <w:proofErr w:type="spellStart"/>
            <w:r w:rsidRPr="002E2A3A">
              <w:rPr>
                <w:rFonts w:ascii="Montserrat" w:hAnsi="Montserrat" w:cs="Arial"/>
                <w:color w:val="27344C"/>
                <w:szCs w:val="20"/>
              </w:rPr>
              <w:t>defrişări</w:t>
            </w:r>
            <w:proofErr w:type="spellEnd"/>
            <w:r w:rsidRPr="002E2A3A">
              <w:rPr>
                <w:rFonts w:ascii="Montserrat" w:hAnsi="Montserrat" w:cs="Arial"/>
                <w:color w:val="27344C"/>
                <w:szCs w:val="20"/>
              </w:rPr>
              <w:t xml:space="preserve">, evacuări materiale rezultate,  sistematizări pe verticală, drenaje, </w:t>
            </w:r>
            <w:proofErr w:type="spellStart"/>
            <w:r w:rsidRPr="002E2A3A">
              <w:rPr>
                <w:rFonts w:ascii="Montserrat" w:hAnsi="Montserrat" w:cs="Arial"/>
                <w:color w:val="27344C"/>
                <w:szCs w:val="20"/>
              </w:rPr>
              <w:t>epuismente</w:t>
            </w:r>
            <w:proofErr w:type="spellEnd"/>
            <w:r w:rsidRPr="002E2A3A">
              <w:rPr>
                <w:rFonts w:ascii="Montserrat" w:hAnsi="Montserrat" w:cs="Arial"/>
                <w:color w:val="27344C"/>
                <w:szCs w:val="20"/>
              </w:rPr>
              <w:t xml:space="preserve"> - exclusiv cele aferente realizării lucrărilor pentru </w:t>
            </w:r>
            <w:proofErr w:type="spellStart"/>
            <w:r w:rsidRPr="002E2A3A">
              <w:rPr>
                <w:rFonts w:ascii="Montserrat" w:hAnsi="Montserrat" w:cs="Arial"/>
                <w:color w:val="27344C"/>
                <w:szCs w:val="20"/>
              </w:rPr>
              <w:t>investiţia</w:t>
            </w:r>
            <w:proofErr w:type="spellEnd"/>
            <w:r w:rsidRPr="002E2A3A">
              <w:rPr>
                <w:rFonts w:ascii="Montserrat" w:hAnsi="Montserrat" w:cs="Arial"/>
                <w:color w:val="27344C"/>
                <w:szCs w:val="20"/>
              </w:rPr>
              <w:t xml:space="preserve"> de bază - devieri de cursuri de apă.</w:t>
            </w:r>
          </w:p>
          <w:p w14:paraId="39C7570B" w14:textId="2DD0575E" w:rsidR="00F842A2" w:rsidRPr="002E2A3A" w:rsidRDefault="00F842A2" w:rsidP="008717E9">
            <w:pPr>
              <w:jc w:val="both"/>
              <w:rPr>
                <w:rFonts w:ascii="Montserrat" w:hAnsi="Montserrat" w:cs="Arial"/>
                <w:color w:val="27344C"/>
                <w:szCs w:val="20"/>
              </w:rPr>
            </w:pPr>
            <w:r w:rsidRPr="002E2A3A">
              <w:rPr>
                <w:rFonts w:ascii="Montserrat" w:hAnsi="Montserrat" w:cs="Arial"/>
                <w:color w:val="27344C"/>
                <w:szCs w:val="20"/>
              </w:rPr>
              <w:t>Inclus în C+M</w:t>
            </w:r>
          </w:p>
        </w:tc>
      </w:tr>
      <w:tr w:rsidR="00023686" w:rsidRPr="00023686" w14:paraId="1ED2AF4A" w14:textId="77777777" w:rsidTr="002E2A3A">
        <w:tc>
          <w:tcPr>
            <w:tcW w:w="2522" w:type="dxa"/>
            <w:shd w:val="clear" w:color="auto" w:fill="E6EFF3"/>
          </w:tcPr>
          <w:p w14:paraId="5B59693E" w14:textId="77777777" w:rsidR="00893D16" w:rsidRPr="002E2A3A" w:rsidRDefault="00893D16" w:rsidP="008717E9">
            <w:pPr>
              <w:ind w:right="172"/>
              <w:rPr>
                <w:rFonts w:ascii="Montserrat" w:hAnsi="Montserrat" w:cs="Arial"/>
                <w:color w:val="27344C"/>
                <w:szCs w:val="20"/>
              </w:rPr>
            </w:pPr>
            <w:r w:rsidRPr="002E2A3A">
              <w:rPr>
                <w:rFonts w:ascii="Montserrat" w:hAnsi="Montserrat" w:cs="Arial"/>
                <w:b/>
                <w:bCs/>
                <w:color w:val="27344C"/>
                <w:szCs w:val="20"/>
              </w:rPr>
              <w:t>Lucrări</w:t>
            </w:r>
            <w:r w:rsidRPr="002E2A3A">
              <w:rPr>
                <w:rFonts w:ascii="Montserrat" w:hAnsi="Montserrat" w:cs="Arial"/>
                <w:color w:val="27344C"/>
                <w:szCs w:val="20"/>
              </w:rPr>
              <w:t xml:space="preserve">/ </w:t>
            </w:r>
          </w:p>
          <w:p w14:paraId="068B1215" w14:textId="320702C9" w:rsidR="003C0FDB" w:rsidRPr="002E2A3A" w:rsidRDefault="00893D16" w:rsidP="008717E9">
            <w:pPr>
              <w:pStyle w:val="ListParagraph"/>
              <w:spacing w:before="120" w:after="120"/>
              <w:ind w:left="35" w:right="30"/>
              <w:jc w:val="left"/>
              <w:rPr>
                <w:rFonts w:ascii="Montserrat" w:hAnsi="Montserrat" w:cs="Arial"/>
                <w:color w:val="27344C"/>
                <w:sz w:val="20"/>
              </w:rPr>
            </w:pPr>
            <w:r w:rsidRPr="002E2A3A">
              <w:rPr>
                <w:rFonts w:ascii="Montserrat" w:hAnsi="Montserrat" w:cs="Arial"/>
                <w:color w:val="27344C"/>
                <w:sz w:val="20"/>
              </w:rPr>
              <w:t xml:space="preserve">1.3 Amenajări pentru </w:t>
            </w:r>
            <w:proofErr w:type="spellStart"/>
            <w:r w:rsidRPr="002E2A3A">
              <w:rPr>
                <w:rFonts w:ascii="Montserrat" w:hAnsi="Montserrat" w:cs="Arial"/>
                <w:color w:val="27344C"/>
                <w:sz w:val="20"/>
              </w:rPr>
              <w:t>protecţia</w:t>
            </w:r>
            <w:proofErr w:type="spellEnd"/>
            <w:r w:rsidRPr="002E2A3A">
              <w:rPr>
                <w:rFonts w:ascii="Montserrat" w:hAnsi="Montserrat" w:cs="Arial"/>
                <w:color w:val="27344C"/>
                <w:sz w:val="20"/>
              </w:rPr>
              <w:t xml:space="preserve"> mediului </w:t>
            </w:r>
            <w:proofErr w:type="spellStart"/>
            <w:r w:rsidRPr="002E2A3A">
              <w:rPr>
                <w:rFonts w:ascii="Montserrat" w:hAnsi="Montserrat" w:cs="Arial"/>
                <w:color w:val="27344C"/>
                <w:sz w:val="20"/>
              </w:rPr>
              <w:t>şi</w:t>
            </w:r>
            <w:proofErr w:type="spellEnd"/>
            <w:r w:rsidRPr="002E2A3A">
              <w:rPr>
                <w:rFonts w:ascii="Montserrat" w:hAnsi="Montserrat" w:cs="Arial"/>
                <w:color w:val="27344C"/>
                <w:sz w:val="20"/>
              </w:rPr>
              <w:t xml:space="preserve"> aducerea </w:t>
            </w:r>
            <w:r w:rsidR="00B30218" w:rsidRPr="002E2A3A">
              <w:rPr>
                <w:rFonts w:ascii="Montserrat" w:hAnsi="Montserrat" w:cs="Arial"/>
                <w:color w:val="27344C"/>
                <w:sz w:val="20"/>
              </w:rPr>
              <w:t xml:space="preserve">terenului </w:t>
            </w:r>
            <w:r w:rsidRPr="002E2A3A">
              <w:rPr>
                <w:rFonts w:ascii="Montserrat" w:hAnsi="Montserrat" w:cs="Arial"/>
                <w:color w:val="27344C"/>
                <w:sz w:val="20"/>
              </w:rPr>
              <w:t xml:space="preserve">la starea </w:t>
            </w:r>
            <w:proofErr w:type="spellStart"/>
            <w:r w:rsidRPr="002E2A3A">
              <w:rPr>
                <w:rFonts w:ascii="Montserrat" w:hAnsi="Montserrat" w:cs="Arial"/>
                <w:color w:val="27344C"/>
                <w:sz w:val="20"/>
              </w:rPr>
              <w:t>iniţială</w:t>
            </w:r>
            <w:proofErr w:type="spellEnd"/>
          </w:p>
        </w:tc>
        <w:tc>
          <w:tcPr>
            <w:tcW w:w="2293" w:type="dxa"/>
            <w:shd w:val="clear" w:color="auto" w:fill="E6EFF3"/>
          </w:tcPr>
          <w:p w14:paraId="204165A8" w14:textId="5EF35F85" w:rsidR="003C0FDB" w:rsidRPr="002E2A3A" w:rsidRDefault="003C0FDB" w:rsidP="008717E9">
            <w:pPr>
              <w:rPr>
                <w:rFonts w:ascii="Montserrat" w:hAnsi="Montserrat" w:cs="Arial"/>
                <w:color w:val="27344C"/>
                <w:szCs w:val="20"/>
              </w:rPr>
            </w:pPr>
            <w:r w:rsidRPr="002E2A3A">
              <w:rPr>
                <w:rFonts w:ascii="Montserrat" w:hAnsi="Montserrat" w:cs="Arial"/>
                <w:color w:val="27344C"/>
                <w:szCs w:val="20"/>
              </w:rPr>
              <w:t xml:space="preserve">Amenajări pentru </w:t>
            </w:r>
            <w:proofErr w:type="spellStart"/>
            <w:r w:rsidRPr="002E2A3A">
              <w:rPr>
                <w:rFonts w:ascii="Montserrat" w:hAnsi="Montserrat" w:cs="Arial"/>
                <w:color w:val="27344C"/>
                <w:szCs w:val="20"/>
              </w:rPr>
              <w:t>protecţia</w:t>
            </w:r>
            <w:proofErr w:type="spellEnd"/>
            <w:r w:rsidRPr="002E2A3A">
              <w:rPr>
                <w:rFonts w:ascii="Montserrat" w:hAnsi="Montserrat" w:cs="Arial"/>
                <w:color w:val="27344C"/>
                <w:szCs w:val="20"/>
              </w:rPr>
              <w:t xml:space="preserve"> mediului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aducerea </w:t>
            </w:r>
            <w:r w:rsidR="00B30218" w:rsidRPr="002E2A3A">
              <w:rPr>
                <w:rFonts w:ascii="Montserrat" w:hAnsi="Montserrat" w:cs="Arial"/>
                <w:color w:val="27344C"/>
                <w:szCs w:val="20"/>
              </w:rPr>
              <w:t xml:space="preserve">terenului </w:t>
            </w:r>
            <w:r w:rsidRPr="002E2A3A">
              <w:rPr>
                <w:rFonts w:ascii="Montserrat" w:hAnsi="Montserrat" w:cs="Arial"/>
                <w:color w:val="27344C"/>
                <w:szCs w:val="20"/>
              </w:rPr>
              <w:t xml:space="preserve">la starea </w:t>
            </w:r>
            <w:proofErr w:type="spellStart"/>
            <w:r w:rsidRPr="002E2A3A">
              <w:rPr>
                <w:rFonts w:ascii="Montserrat" w:hAnsi="Montserrat" w:cs="Arial"/>
                <w:color w:val="27344C"/>
                <w:szCs w:val="20"/>
              </w:rPr>
              <w:t>iniţială</w:t>
            </w:r>
            <w:proofErr w:type="spellEnd"/>
          </w:p>
        </w:tc>
        <w:tc>
          <w:tcPr>
            <w:tcW w:w="2693" w:type="dxa"/>
            <w:shd w:val="clear" w:color="auto" w:fill="E6EFF3"/>
            <w:vAlign w:val="center"/>
          </w:tcPr>
          <w:p w14:paraId="07E59016" w14:textId="306EC952" w:rsidR="003C0FDB" w:rsidRPr="002E2A3A" w:rsidRDefault="003C0FDB" w:rsidP="008717E9">
            <w:pPr>
              <w:jc w:val="center"/>
              <w:rPr>
                <w:rFonts w:ascii="Montserrat" w:hAnsi="Montserrat" w:cs="Arial"/>
                <w:color w:val="27344C"/>
                <w:szCs w:val="20"/>
              </w:rPr>
            </w:pPr>
            <w:r w:rsidRPr="002E2A3A">
              <w:rPr>
                <w:rFonts w:ascii="Montserrat" w:hAnsi="Montserrat" w:cs="Arial"/>
                <w:color w:val="27344C"/>
                <w:szCs w:val="20"/>
              </w:rPr>
              <w:t>-</w:t>
            </w:r>
          </w:p>
        </w:tc>
        <w:tc>
          <w:tcPr>
            <w:tcW w:w="6496" w:type="dxa"/>
            <w:shd w:val="clear" w:color="auto" w:fill="E6EFF3"/>
          </w:tcPr>
          <w:p w14:paraId="193ACEFA" w14:textId="77777777" w:rsidR="003C0FDB" w:rsidRPr="002E2A3A" w:rsidRDefault="003C0FDB" w:rsidP="008717E9">
            <w:pPr>
              <w:autoSpaceDE w:val="0"/>
              <w:autoSpaceDN w:val="0"/>
              <w:adjustRightInd w:val="0"/>
              <w:jc w:val="both"/>
              <w:rPr>
                <w:rFonts w:ascii="Montserrat" w:hAnsi="Montserrat" w:cs="Arial"/>
                <w:color w:val="27344C"/>
                <w:szCs w:val="20"/>
              </w:rPr>
            </w:pPr>
            <w:r w:rsidRPr="002E2A3A">
              <w:rPr>
                <w:rFonts w:ascii="Montserrat" w:hAnsi="Montserrat" w:cs="Arial"/>
                <w:color w:val="27344C"/>
                <w:szCs w:val="20"/>
              </w:rPr>
              <w:t xml:space="preserve">Se includ cheltuielile efectuate pentru lucrări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acţiuni</w:t>
            </w:r>
            <w:proofErr w:type="spellEnd"/>
            <w:r w:rsidRPr="002E2A3A">
              <w:rPr>
                <w:rFonts w:ascii="Montserrat" w:hAnsi="Montserrat" w:cs="Arial"/>
                <w:color w:val="27344C"/>
                <w:szCs w:val="20"/>
              </w:rPr>
              <w:t xml:space="preserve"> de </w:t>
            </w:r>
            <w:proofErr w:type="spellStart"/>
            <w:r w:rsidRPr="002E2A3A">
              <w:rPr>
                <w:rFonts w:ascii="Montserrat" w:hAnsi="Montserrat" w:cs="Arial"/>
                <w:color w:val="27344C"/>
                <w:szCs w:val="20"/>
              </w:rPr>
              <w:t>protecţia</w:t>
            </w:r>
            <w:proofErr w:type="spellEnd"/>
            <w:r w:rsidRPr="002E2A3A">
              <w:rPr>
                <w:rFonts w:ascii="Montserrat" w:hAnsi="Montserrat" w:cs="Arial"/>
                <w:color w:val="27344C"/>
                <w:szCs w:val="20"/>
              </w:rPr>
              <w:t xml:space="preserve"> mediului, inclusiv pentru refacerea cadrului natural după terminarea lucrărilor, de exemplu:</w:t>
            </w:r>
          </w:p>
          <w:p w14:paraId="00230A1E" w14:textId="77777777" w:rsidR="003C0FDB" w:rsidRPr="002E2A3A" w:rsidRDefault="003C0FDB" w:rsidP="008717E9">
            <w:pPr>
              <w:pStyle w:val="ListParagraph"/>
              <w:numPr>
                <w:ilvl w:val="0"/>
                <w:numId w:val="27"/>
              </w:numPr>
              <w:autoSpaceDE w:val="0"/>
              <w:autoSpaceDN w:val="0"/>
              <w:adjustRightInd w:val="0"/>
              <w:spacing w:before="120" w:after="120"/>
              <w:ind w:left="357" w:hanging="357"/>
              <w:rPr>
                <w:rFonts w:ascii="Montserrat" w:hAnsi="Montserrat" w:cs="Arial"/>
                <w:color w:val="27344C"/>
                <w:sz w:val="20"/>
              </w:rPr>
            </w:pPr>
            <w:r w:rsidRPr="002E2A3A">
              <w:rPr>
                <w:rFonts w:ascii="Montserrat" w:hAnsi="Montserrat" w:cs="Arial"/>
                <w:color w:val="27344C"/>
                <w:sz w:val="20"/>
              </w:rPr>
              <w:t>plantare de copaci;</w:t>
            </w:r>
          </w:p>
          <w:p w14:paraId="77FF42C9" w14:textId="77777777" w:rsidR="003C0FDB" w:rsidRPr="002E2A3A" w:rsidRDefault="003C0FDB" w:rsidP="008717E9">
            <w:pPr>
              <w:pStyle w:val="ListParagraph"/>
              <w:numPr>
                <w:ilvl w:val="0"/>
                <w:numId w:val="27"/>
              </w:numPr>
              <w:autoSpaceDE w:val="0"/>
              <w:autoSpaceDN w:val="0"/>
              <w:adjustRightInd w:val="0"/>
              <w:spacing w:before="120" w:after="120"/>
              <w:ind w:left="357" w:hanging="357"/>
              <w:rPr>
                <w:rFonts w:ascii="Montserrat" w:hAnsi="Montserrat" w:cs="Arial"/>
                <w:color w:val="27344C"/>
                <w:sz w:val="20"/>
              </w:rPr>
            </w:pPr>
            <w:r w:rsidRPr="002E2A3A">
              <w:rPr>
                <w:rFonts w:ascii="Montserrat" w:hAnsi="Montserrat" w:cs="Arial"/>
                <w:color w:val="27344C"/>
                <w:sz w:val="20"/>
              </w:rPr>
              <w:t xml:space="preserve">reamenajare </w:t>
            </w:r>
            <w:proofErr w:type="spellStart"/>
            <w:r w:rsidRPr="002E2A3A">
              <w:rPr>
                <w:rFonts w:ascii="Montserrat" w:hAnsi="Montserrat" w:cs="Arial"/>
                <w:color w:val="27344C"/>
                <w:sz w:val="20"/>
              </w:rPr>
              <w:t>spaţii</w:t>
            </w:r>
            <w:proofErr w:type="spellEnd"/>
            <w:r w:rsidRPr="002E2A3A">
              <w:rPr>
                <w:rFonts w:ascii="Montserrat" w:hAnsi="Montserrat" w:cs="Arial"/>
                <w:color w:val="27344C"/>
                <w:sz w:val="20"/>
              </w:rPr>
              <w:t xml:space="preserve"> verzi;</w:t>
            </w:r>
          </w:p>
          <w:p w14:paraId="0B318DDB" w14:textId="77777777" w:rsidR="003C0FDB" w:rsidRPr="002E2A3A" w:rsidRDefault="003C0FDB" w:rsidP="008717E9">
            <w:pPr>
              <w:pStyle w:val="ListParagraph"/>
              <w:numPr>
                <w:ilvl w:val="0"/>
                <w:numId w:val="27"/>
              </w:numPr>
              <w:autoSpaceDE w:val="0"/>
              <w:autoSpaceDN w:val="0"/>
              <w:adjustRightInd w:val="0"/>
              <w:spacing w:before="120" w:after="120"/>
              <w:ind w:left="357" w:hanging="357"/>
              <w:rPr>
                <w:rFonts w:ascii="Montserrat" w:hAnsi="Montserrat" w:cs="Arial"/>
                <w:color w:val="27344C"/>
                <w:sz w:val="20"/>
              </w:rPr>
            </w:pPr>
            <w:r w:rsidRPr="002E2A3A">
              <w:rPr>
                <w:rFonts w:ascii="Montserrat" w:hAnsi="Montserrat" w:cs="Arial"/>
                <w:color w:val="27344C"/>
                <w:sz w:val="20"/>
              </w:rPr>
              <w:t>lucrări/</w:t>
            </w:r>
            <w:proofErr w:type="spellStart"/>
            <w:r w:rsidRPr="002E2A3A">
              <w:rPr>
                <w:rFonts w:ascii="Montserrat" w:hAnsi="Montserrat" w:cs="Arial"/>
                <w:color w:val="27344C"/>
                <w:sz w:val="20"/>
              </w:rPr>
              <w:t>acţiuni</w:t>
            </w:r>
            <w:proofErr w:type="spellEnd"/>
            <w:r w:rsidRPr="002E2A3A">
              <w:rPr>
                <w:rFonts w:ascii="Montserrat" w:hAnsi="Montserrat" w:cs="Arial"/>
                <w:color w:val="27344C"/>
                <w:sz w:val="20"/>
              </w:rPr>
              <w:t xml:space="preserve"> pentru </w:t>
            </w:r>
            <w:proofErr w:type="spellStart"/>
            <w:r w:rsidRPr="002E2A3A">
              <w:rPr>
                <w:rFonts w:ascii="Montserrat" w:hAnsi="Montserrat" w:cs="Arial"/>
                <w:color w:val="27344C"/>
                <w:sz w:val="20"/>
              </w:rPr>
              <w:t>protecţia</w:t>
            </w:r>
            <w:proofErr w:type="spellEnd"/>
            <w:r w:rsidRPr="002E2A3A">
              <w:rPr>
                <w:rFonts w:ascii="Montserrat" w:hAnsi="Montserrat" w:cs="Arial"/>
                <w:color w:val="27344C"/>
                <w:sz w:val="20"/>
              </w:rPr>
              <w:t xml:space="preserve"> mediului.</w:t>
            </w:r>
          </w:p>
          <w:p w14:paraId="7044EA05" w14:textId="071BBEDD" w:rsidR="00F842A2" w:rsidRPr="002E2A3A" w:rsidRDefault="00F842A2" w:rsidP="008717E9">
            <w:pPr>
              <w:pStyle w:val="ListParagraph"/>
              <w:autoSpaceDE w:val="0"/>
              <w:autoSpaceDN w:val="0"/>
              <w:adjustRightInd w:val="0"/>
              <w:spacing w:before="120" w:after="120"/>
              <w:ind w:left="357"/>
              <w:rPr>
                <w:rFonts w:ascii="Montserrat" w:hAnsi="Montserrat" w:cs="Arial"/>
                <w:color w:val="27344C"/>
                <w:sz w:val="20"/>
              </w:rPr>
            </w:pPr>
            <w:r w:rsidRPr="002E2A3A">
              <w:rPr>
                <w:rFonts w:ascii="Montserrat" w:hAnsi="Montserrat" w:cs="Arial"/>
                <w:color w:val="27344C"/>
                <w:sz w:val="20"/>
              </w:rPr>
              <w:lastRenderedPageBreak/>
              <w:t>Inclus în C+M</w:t>
            </w:r>
          </w:p>
        </w:tc>
      </w:tr>
      <w:tr w:rsidR="00023686" w:rsidRPr="00023686" w14:paraId="241EC08B" w14:textId="77777777" w:rsidTr="002E2A3A">
        <w:trPr>
          <w:trHeight w:val="1133"/>
        </w:trPr>
        <w:tc>
          <w:tcPr>
            <w:tcW w:w="2522" w:type="dxa"/>
            <w:shd w:val="clear" w:color="auto" w:fill="E6EFF3"/>
          </w:tcPr>
          <w:p w14:paraId="1CD4022E" w14:textId="77777777" w:rsidR="00893D16" w:rsidRPr="002E2A3A" w:rsidRDefault="00893D16" w:rsidP="008717E9">
            <w:pPr>
              <w:ind w:right="30"/>
              <w:rPr>
                <w:rFonts w:ascii="Montserrat" w:hAnsi="Montserrat" w:cs="Arial"/>
                <w:color w:val="27344C"/>
                <w:szCs w:val="20"/>
              </w:rPr>
            </w:pPr>
            <w:r w:rsidRPr="002E2A3A">
              <w:rPr>
                <w:rFonts w:ascii="Montserrat" w:hAnsi="Montserrat" w:cs="Arial"/>
                <w:b/>
                <w:bCs/>
                <w:color w:val="27344C"/>
                <w:szCs w:val="20"/>
              </w:rPr>
              <w:lastRenderedPageBreak/>
              <w:t>Lucrări</w:t>
            </w:r>
            <w:r w:rsidRPr="002E2A3A">
              <w:rPr>
                <w:rFonts w:ascii="Montserrat" w:hAnsi="Montserrat" w:cs="Arial"/>
                <w:color w:val="27344C"/>
                <w:szCs w:val="20"/>
              </w:rPr>
              <w:t xml:space="preserve">/ </w:t>
            </w:r>
          </w:p>
          <w:p w14:paraId="139B6BE6" w14:textId="0C6460CD" w:rsidR="00893D16" w:rsidRPr="002E2A3A" w:rsidRDefault="00893D16" w:rsidP="008717E9">
            <w:pPr>
              <w:pStyle w:val="ListParagraph"/>
              <w:spacing w:before="120" w:after="120"/>
              <w:ind w:left="35" w:right="30"/>
              <w:jc w:val="left"/>
              <w:rPr>
                <w:rFonts w:ascii="Montserrat" w:hAnsi="Montserrat" w:cs="Arial"/>
                <w:color w:val="27344C"/>
                <w:sz w:val="20"/>
              </w:rPr>
            </w:pPr>
            <w:r w:rsidRPr="002E2A3A">
              <w:rPr>
                <w:rFonts w:ascii="Montserrat" w:hAnsi="Montserrat" w:cs="Arial"/>
                <w:color w:val="27344C"/>
                <w:sz w:val="20"/>
              </w:rPr>
              <w:t>1.4 Cheltuieli pentru relocarea/ protecția utilităților</w:t>
            </w:r>
          </w:p>
        </w:tc>
        <w:tc>
          <w:tcPr>
            <w:tcW w:w="2293" w:type="dxa"/>
            <w:shd w:val="clear" w:color="auto" w:fill="E6EFF3"/>
          </w:tcPr>
          <w:p w14:paraId="1C1BB004" w14:textId="77777777" w:rsidR="00893D16" w:rsidRPr="002E2A3A" w:rsidRDefault="00893D16" w:rsidP="008717E9">
            <w:pPr>
              <w:jc w:val="both"/>
              <w:rPr>
                <w:rFonts w:ascii="Montserrat" w:hAnsi="Montserrat" w:cs="Arial"/>
                <w:color w:val="27344C"/>
                <w:szCs w:val="20"/>
              </w:rPr>
            </w:pPr>
            <w:r w:rsidRPr="002E2A3A">
              <w:rPr>
                <w:rFonts w:ascii="Montserrat" w:hAnsi="Montserrat" w:cs="Arial"/>
                <w:color w:val="27344C"/>
                <w:szCs w:val="20"/>
              </w:rPr>
              <w:t>Cheltuieli pentru relocarea/</w:t>
            </w:r>
          </w:p>
          <w:p w14:paraId="4C870B01" w14:textId="08180244" w:rsidR="00893D16" w:rsidRPr="002E2A3A" w:rsidRDefault="00893D16" w:rsidP="008717E9">
            <w:pPr>
              <w:jc w:val="both"/>
              <w:rPr>
                <w:rFonts w:ascii="Montserrat" w:hAnsi="Montserrat" w:cs="Arial"/>
                <w:color w:val="27344C"/>
                <w:szCs w:val="20"/>
              </w:rPr>
            </w:pPr>
            <w:r w:rsidRPr="002E2A3A">
              <w:rPr>
                <w:rFonts w:ascii="Montserrat" w:hAnsi="Montserrat" w:cs="Arial"/>
                <w:color w:val="27344C"/>
                <w:szCs w:val="20"/>
              </w:rPr>
              <w:t>protecția utilităților</w:t>
            </w:r>
          </w:p>
        </w:tc>
        <w:tc>
          <w:tcPr>
            <w:tcW w:w="2693" w:type="dxa"/>
            <w:shd w:val="clear" w:color="auto" w:fill="E6EFF3"/>
            <w:vAlign w:val="center"/>
          </w:tcPr>
          <w:p w14:paraId="73BE04E5" w14:textId="70E80096" w:rsidR="00893D16" w:rsidRPr="002E2A3A" w:rsidRDefault="00893D16" w:rsidP="008717E9">
            <w:pPr>
              <w:jc w:val="center"/>
              <w:rPr>
                <w:rFonts w:ascii="Montserrat" w:hAnsi="Montserrat" w:cs="Arial"/>
                <w:color w:val="27344C"/>
                <w:szCs w:val="20"/>
              </w:rPr>
            </w:pPr>
            <w:r w:rsidRPr="002E2A3A">
              <w:rPr>
                <w:rFonts w:ascii="Montserrat" w:hAnsi="Montserrat" w:cs="Arial"/>
                <w:color w:val="27344C"/>
                <w:szCs w:val="20"/>
              </w:rPr>
              <w:t>-</w:t>
            </w:r>
          </w:p>
        </w:tc>
        <w:tc>
          <w:tcPr>
            <w:tcW w:w="6496" w:type="dxa"/>
            <w:shd w:val="clear" w:color="auto" w:fill="E6EFF3"/>
          </w:tcPr>
          <w:p w14:paraId="342D5491" w14:textId="77777777" w:rsidR="00893D16" w:rsidRPr="002E2A3A" w:rsidRDefault="00893D16" w:rsidP="008717E9">
            <w:pPr>
              <w:jc w:val="both"/>
              <w:rPr>
                <w:rFonts w:ascii="Montserrat" w:hAnsi="Montserrat" w:cs="Arial"/>
                <w:color w:val="27344C"/>
                <w:szCs w:val="20"/>
              </w:rPr>
            </w:pPr>
            <w:r w:rsidRPr="002E2A3A">
              <w:rPr>
                <w:rFonts w:ascii="Montserrat" w:hAnsi="Montserrat" w:cs="Arial"/>
                <w:color w:val="27344C"/>
                <w:szCs w:val="20"/>
              </w:rPr>
              <w:t xml:space="preserve">Se includ cheltuielile pentru relocarea/ </w:t>
            </w:r>
            <w:proofErr w:type="spellStart"/>
            <w:r w:rsidRPr="002E2A3A">
              <w:rPr>
                <w:rFonts w:ascii="Montserrat" w:hAnsi="Montserrat" w:cs="Arial"/>
                <w:color w:val="27344C"/>
                <w:szCs w:val="20"/>
              </w:rPr>
              <w:t>protecţia</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utilităţilor</w:t>
            </w:r>
            <w:proofErr w:type="spellEnd"/>
            <w:r w:rsidRPr="002E2A3A">
              <w:rPr>
                <w:rFonts w:ascii="Montserrat" w:hAnsi="Montserrat" w:cs="Arial"/>
                <w:color w:val="27344C"/>
                <w:szCs w:val="20"/>
              </w:rPr>
              <w:t xml:space="preserve">: devieri </w:t>
            </w:r>
            <w:proofErr w:type="spellStart"/>
            <w:r w:rsidRPr="002E2A3A">
              <w:rPr>
                <w:rFonts w:ascii="Montserrat" w:hAnsi="Montserrat" w:cs="Arial"/>
                <w:color w:val="27344C"/>
                <w:szCs w:val="20"/>
              </w:rPr>
              <w:t>reţele</w:t>
            </w:r>
            <w:proofErr w:type="spellEnd"/>
            <w:r w:rsidRPr="002E2A3A">
              <w:rPr>
                <w:rFonts w:ascii="Montserrat" w:hAnsi="Montserrat" w:cs="Arial"/>
                <w:color w:val="27344C"/>
                <w:szCs w:val="20"/>
              </w:rPr>
              <w:t xml:space="preserve"> de </w:t>
            </w:r>
            <w:proofErr w:type="spellStart"/>
            <w:r w:rsidRPr="002E2A3A">
              <w:rPr>
                <w:rFonts w:ascii="Montserrat" w:hAnsi="Montserrat" w:cs="Arial"/>
                <w:color w:val="27344C"/>
                <w:szCs w:val="20"/>
              </w:rPr>
              <w:t>utilităţi</w:t>
            </w:r>
            <w:proofErr w:type="spellEnd"/>
            <w:r w:rsidRPr="002E2A3A">
              <w:rPr>
                <w:rFonts w:ascii="Montserrat" w:hAnsi="Montserrat" w:cs="Arial"/>
                <w:color w:val="27344C"/>
                <w:szCs w:val="20"/>
              </w:rPr>
              <w:t xml:space="preserve"> din amplasament.</w:t>
            </w:r>
          </w:p>
          <w:p w14:paraId="5BCEB5BB" w14:textId="4A120CAD" w:rsidR="00F842A2" w:rsidRPr="002E2A3A" w:rsidRDefault="00F842A2" w:rsidP="008717E9">
            <w:pPr>
              <w:jc w:val="both"/>
              <w:rPr>
                <w:rFonts w:ascii="Montserrat" w:hAnsi="Montserrat" w:cs="Arial"/>
                <w:color w:val="27344C"/>
                <w:szCs w:val="20"/>
              </w:rPr>
            </w:pPr>
            <w:r w:rsidRPr="002E2A3A">
              <w:rPr>
                <w:rFonts w:ascii="Montserrat" w:hAnsi="Montserrat" w:cs="Arial"/>
                <w:color w:val="27344C"/>
                <w:szCs w:val="20"/>
              </w:rPr>
              <w:t>Inclus în C+M</w:t>
            </w:r>
          </w:p>
        </w:tc>
      </w:tr>
      <w:tr w:rsidR="00023686" w:rsidRPr="00023686" w14:paraId="41BB04A4" w14:textId="77777777" w:rsidTr="002E2A3A">
        <w:tc>
          <w:tcPr>
            <w:tcW w:w="2522" w:type="dxa"/>
            <w:shd w:val="clear" w:color="auto" w:fill="E6EFF3"/>
          </w:tcPr>
          <w:p w14:paraId="461C95AC" w14:textId="77777777" w:rsidR="00893D16" w:rsidRPr="002E2A3A" w:rsidRDefault="00893D16" w:rsidP="008717E9">
            <w:pPr>
              <w:ind w:right="26"/>
              <w:rPr>
                <w:rFonts w:ascii="Montserrat" w:hAnsi="Montserrat" w:cs="Arial"/>
                <w:color w:val="27344C"/>
                <w:szCs w:val="20"/>
              </w:rPr>
            </w:pPr>
            <w:r w:rsidRPr="002E2A3A">
              <w:rPr>
                <w:rFonts w:ascii="Montserrat" w:hAnsi="Montserrat" w:cs="Arial"/>
                <w:b/>
                <w:bCs/>
                <w:color w:val="27344C"/>
                <w:szCs w:val="20"/>
              </w:rPr>
              <w:t>Lucrări</w:t>
            </w:r>
            <w:r w:rsidRPr="002E2A3A">
              <w:rPr>
                <w:rFonts w:ascii="Montserrat" w:hAnsi="Montserrat" w:cs="Arial"/>
                <w:color w:val="27344C"/>
                <w:szCs w:val="20"/>
              </w:rPr>
              <w:t xml:space="preserve">/ </w:t>
            </w:r>
          </w:p>
          <w:p w14:paraId="4ACD66C4" w14:textId="51A6CA77" w:rsidR="00893D16" w:rsidRPr="002E2A3A" w:rsidRDefault="00893D16" w:rsidP="008717E9">
            <w:pPr>
              <w:ind w:right="26"/>
              <w:rPr>
                <w:rFonts w:ascii="Montserrat" w:hAnsi="Montserrat" w:cs="Arial"/>
                <w:color w:val="27344C"/>
                <w:szCs w:val="20"/>
              </w:rPr>
            </w:pPr>
            <w:r w:rsidRPr="002E2A3A">
              <w:rPr>
                <w:rFonts w:ascii="Montserrat" w:hAnsi="Montserrat" w:cs="Arial"/>
                <w:color w:val="27344C"/>
                <w:szCs w:val="20"/>
              </w:rPr>
              <w:t>2 Cheltuieli pentru asigurarea utilităților necesare obiectivului de investiții</w:t>
            </w:r>
          </w:p>
        </w:tc>
        <w:tc>
          <w:tcPr>
            <w:tcW w:w="2293" w:type="dxa"/>
            <w:shd w:val="clear" w:color="auto" w:fill="E6EFF3"/>
          </w:tcPr>
          <w:p w14:paraId="44EC57FA" w14:textId="77777777" w:rsidR="00893D16" w:rsidRPr="002E2A3A" w:rsidRDefault="00893D16" w:rsidP="008717E9">
            <w:pPr>
              <w:jc w:val="both"/>
              <w:rPr>
                <w:rFonts w:ascii="Montserrat" w:hAnsi="Montserrat" w:cs="Arial"/>
                <w:color w:val="27344C"/>
                <w:szCs w:val="20"/>
              </w:rPr>
            </w:pPr>
            <w:r w:rsidRPr="002E2A3A">
              <w:rPr>
                <w:rFonts w:ascii="Montserrat" w:hAnsi="Montserrat" w:cs="Arial"/>
                <w:color w:val="27344C"/>
                <w:szCs w:val="20"/>
              </w:rPr>
              <w:t>Cheltuieli pentru asigurarea utilităților necesare obiectivului de investiții</w:t>
            </w:r>
          </w:p>
        </w:tc>
        <w:tc>
          <w:tcPr>
            <w:tcW w:w="2693" w:type="dxa"/>
            <w:shd w:val="clear" w:color="auto" w:fill="E6EFF3"/>
            <w:vAlign w:val="center"/>
          </w:tcPr>
          <w:p w14:paraId="39F7E571" w14:textId="1BCE75FA" w:rsidR="00893D16" w:rsidRPr="002E2A3A" w:rsidRDefault="00893D16" w:rsidP="008717E9">
            <w:pPr>
              <w:jc w:val="center"/>
              <w:rPr>
                <w:rFonts w:ascii="Montserrat" w:hAnsi="Montserrat" w:cs="Arial"/>
                <w:color w:val="27344C"/>
                <w:szCs w:val="20"/>
              </w:rPr>
            </w:pPr>
            <w:r w:rsidRPr="002E2A3A">
              <w:rPr>
                <w:rFonts w:ascii="Montserrat" w:hAnsi="Montserrat" w:cs="Arial"/>
                <w:color w:val="27344C"/>
                <w:szCs w:val="20"/>
              </w:rPr>
              <w:t>-</w:t>
            </w:r>
          </w:p>
        </w:tc>
        <w:tc>
          <w:tcPr>
            <w:tcW w:w="6496" w:type="dxa"/>
            <w:shd w:val="clear" w:color="auto" w:fill="E6EFF3"/>
          </w:tcPr>
          <w:p w14:paraId="12BEE9B7" w14:textId="77777777" w:rsidR="00893D16" w:rsidRPr="002E2A3A" w:rsidRDefault="00893D16" w:rsidP="008717E9">
            <w:pPr>
              <w:autoSpaceDE w:val="0"/>
              <w:autoSpaceDN w:val="0"/>
              <w:adjustRightInd w:val="0"/>
              <w:jc w:val="both"/>
              <w:rPr>
                <w:rFonts w:ascii="Montserrat" w:hAnsi="Montserrat" w:cs="Arial"/>
                <w:color w:val="27344C"/>
                <w:szCs w:val="20"/>
              </w:rPr>
            </w:pPr>
            <w:r w:rsidRPr="002E2A3A">
              <w:rPr>
                <w:rFonts w:ascii="Montserrat" w:hAnsi="Montserrat" w:cs="Arial"/>
                <w:color w:val="27344C"/>
                <w:szCs w:val="20"/>
              </w:rPr>
              <w:t xml:space="preserve">Se includ cheltuielile aferente lucrărilor pentru asigurarea cu </w:t>
            </w:r>
            <w:proofErr w:type="spellStart"/>
            <w:r w:rsidRPr="002E2A3A">
              <w:rPr>
                <w:rFonts w:ascii="Montserrat" w:hAnsi="Montserrat" w:cs="Arial"/>
                <w:color w:val="27344C"/>
                <w:szCs w:val="20"/>
              </w:rPr>
              <w:t>utilităţile</w:t>
            </w:r>
            <w:proofErr w:type="spellEnd"/>
            <w:r w:rsidRPr="002E2A3A">
              <w:rPr>
                <w:rFonts w:ascii="Montserrat" w:hAnsi="Montserrat" w:cs="Arial"/>
                <w:color w:val="27344C"/>
                <w:szCs w:val="20"/>
              </w:rPr>
              <w:t xml:space="preserve"> necesare </w:t>
            </w:r>
            <w:proofErr w:type="spellStart"/>
            <w:r w:rsidRPr="002E2A3A">
              <w:rPr>
                <w:rFonts w:ascii="Montserrat" w:hAnsi="Montserrat" w:cs="Arial"/>
                <w:color w:val="27344C"/>
                <w:szCs w:val="20"/>
              </w:rPr>
              <w:t>funcţionării</w:t>
            </w:r>
            <w:proofErr w:type="spellEnd"/>
            <w:r w:rsidRPr="002E2A3A">
              <w:rPr>
                <w:rFonts w:ascii="Montserrat" w:hAnsi="Montserrat" w:cs="Arial"/>
                <w:color w:val="27344C"/>
                <w:szCs w:val="20"/>
              </w:rPr>
              <w:t xml:space="preserve"> obiectivului de </w:t>
            </w:r>
            <w:proofErr w:type="spellStart"/>
            <w:r w:rsidRPr="002E2A3A">
              <w:rPr>
                <w:rFonts w:ascii="Montserrat" w:hAnsi="Montserrat" w:cs="Arial"/>
                <w:color w:val="27344C"/>
                <w:szCs w:val="20"/>
              </w:rPr>
              <w:t>investiţie</w:t>
            </w:r>
            <w:proofErr w:type="spellEnd"/>
            <w:r w:rsidRPr="002E2A3A">
              <w:rPr>
                <w:rFonts w:ascii="Montserrat" w:hAnsi="Montserrat" w:cs="Arial"/>
                <w:color w:val="27344C"/>
                <w:szCs w:val="20"/>
              </w:rPr>
              <w:t xml:space="preserve">, care se execută pe amplasamentul delimitat din punct de vedere juridic ca </w:t>
            </w:r>
            <w:proofErr w:type="spellStart"/>
            <w:r w:rsidRPr="002E2A3A">
              <w:rPr>
                <w:rFonts w:ascii="Montserrat" w:hAnsi="Montserrat" w:cs="Arial"/>
                <w:color w:val="27344C"/>
                <w:szCs w:val="20"/>
              </w:rPr>
              <w:t>aparţinând</w:t>
            </w:r>
            <w:proofErr w:type="spellEnd"/>
            <w:r w:rsidRPr="002E2A3A">
              <w:rPr>
                <w:rFonts w:ascii="Montserrat" w:hAnsi="Montserrat" w:cs="Arial"/>
                <w:color w:val="27344C"/>
                <w:szCs w:val="20"/>
              </w:rPr>
              <w:t xml:space="preserve"> obiectivului de </w:t>
            </w:r>
            <w:proofErr w:type="spellStart"/>
            <w:r w:rsidRPr="002E2A3A">
              <w:rPr>
                <w:rFonts w:ascii="Montserrat" w:hAnsi="Montserrat" w:cs="Arial"/>
                <w:color w:val="27344C"/>
                <w:szCs w:val="20"/>
              </w:rPr>
              <w:t>investiţie</w:t>
            </w:r>
            <w:proofErr w:type="spellEnd"/>
            <w:r w:rsidRPr="002E2A3A">
              <w:rPr>
                <w:rFonts w:ascii="Montserrat" w:hAnsi="Montserrat" w:cs="Arial"/>
                <w:color w:val="27344C"/>
                <w:szCs w:val="20"/>
              </w:rPr>
              <w:t xml:space="preserve">, precum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cheltuielile aferente racordării la </w:t>
            </w:r>
            <w:proofErr w:type="spellStart"/>
            <w:r w:rsidRPr="002E2A3A">
              <w:rPr>
                <w:rFonts w:ascii="Montserrat" w:hAnsi="Montserrat" w:cs="Arial"/>
                <w:color w:val="27344C"/>
                <w:szCs w:val="20"/>
              </w:rPr>
              <w:t>reţelele</w:t>
            </w:r>
            <w:proofErr w:type="spellEnd"/>
            <w:r w:rsidRPr="002E2A3A">
              <w:rPr>
                <w:rFonts w:ascii="Montserrat" w:hAnsi="Montserrat" w:cs="Arial"/>
                <w:color w:val="27344C"/>
                <w:szCs w:val="20"/>
              </w:rPr>
              <w:t xml:space="preserve"> de </w:t>
            </w:r>
            <w:proofErr w:type="spellStart"/>
            <w:r w:rsidRPr="002E2A3A">
              <w:rPr>
                <w:rFonts w:ascii="Montserrat" w:hAnsi="Montserrat" w:cs="Arial"/>
                <w:color w:val="27344C"/>
                <w:szCs w:val="20"/>
              </w:rPr>
              <w:t>utilităţi</w:t>
            </w:r>
            <w:proofErr w:type="spellEnd"/>
            <w:r w:rsidRPr="002E2A3A">
              <w:rPr>
                <w:rFonts w:ascii="Montserrat" w:hAnsi="Montserrat" w:cs="Arial"/>
                <w:color w:val="27344C"/>
                <w:szCs w:val="20"/>
              </w:rPr>
              <w:t>, precum:</w:t>
            </w:r>
          </w:p>
          <w:p w14:paraId="4118CD6C" w14:textId="77777777" w:rsidR="00893D16" w:rsidRPr="002E2A3A" w:rsidRDefault="00893D16" w:rsidP="008717E9">
            <w:pPr>
              <w:pStyle w:val="ListParagraph"/>
              <w:numPr>
                <w:ilvl w:val="0"/>
                <w:numId w:val="28"/>
              </w:numPr>
              <w:autoSpaceDE w:val="0"/>
              <w:autoSpaceDN w:val="0"/>
              <w:adjustRightInd w:val="0"/>
              <w:spacing w:before="120" w:after="120"/>
              <w:ind w:left="357" w:hanging="357"/>
              <w:rPr>
                <w:rFonts w:ascii="Montserrat" w:hAnsi="Montserrat" w:cs="Arial"/>
                <w:color w:val="27344C"/>
                <w:sz w:val="20"/>
              </w:rPr>
            </w:pPr>
            <w:r w:rsidRPr="002E2A3A">
              <w:rPr>
                <w:rFonts w:ascii="Montserrat" w:hAnsi="Montserrat" w:cs="Arial"/>
                <w:color w:val="27344C"/>
                <w:sz w:val="20"/>
              </w:rPr>
              <w:t>alimentare cu apă;</w:t>
            </w:r>
          </w:p>
          <w:p w14:paraId="6F8D8E0F" w14:textId="77777777" w:rsidR="00893D16" w:rsidRPr="002E2A3A" w:rsidRDefault="00893D16" w:rsidP="008717E9">
            <w:pPr>
              <w:pStyle w:val="ListParagraph"/>
              <w:numPr>
                <w:ilvl w:val="0"/>
                <w:numId w:val="28"/>
              </w:numPr>
              <w:autoSpaceDE w:val="0"/>
              <w:autoSpaceDN w:val="0"/>
              <w:adjustRightInd w:val="0"/>
              <w:spacing w:before="120" w:after="120"/>
              <w:ind w:left="357" w:hanging="357"/>
              <w:rPr>
                <w:rFonts w:ascii="Montserrat" w:hAnsi="Montserrat" w:cs="Arial"/>
                <w:color w:val="27344C"/>
                <w:sz w:val="20"/>
              </w:rPr>
            </w:pPr>
            <w:r w:rsidRPr="002E2A3A">
              <w:rPr>
                <w:rFonts w:ascii="Montserrat" w:hAnsi="Montserrat" w:cs="Arial"/>
                <w:color w:val="27344C"/>
                <w:sz w:val="20"/>
              </w:rPr>
              <w:t>canalizare;</w:t>
            </w:r>
          </w:p>
          <w:p w14:paraId="248FCFE2" w14:textId="77777777" w:rsidR="00893D16" w:rsidRPr="002E2A3A" w:rsidRDefault="00893D16" w:rsidP="008717E9">
            <w:pPr>
              <w:pStyle w:val="ListParagraph"/>
              <w:numPr>
                <w:ilvl w:val="0"/>
                <w:numId w:val="28"/>
              </w:numPr>
              <w:autoSpaceDE w:val="0"/>
              <w:autoSpaceDN w:val="0"/>
              <w:adjustRightInd w:val="0"/>
              <w:spacing w:before="120" w:after="120"/>
              <w:ind w:left="357" w:hanging="357"/>
              <w:rPr>
                <w:rFonts w:ascii="Montserrat" w:hAnsi="Montserrat" w:cs="Arial"/>
                <w:color w:val="27344C"/>
                <w:sz w:val="20"/>
              </w:rPr>
            </w:pPr>
            <w:r w:rsidRPr="002E2A3A">
              <w:rPr>
                <w:rFonts w:ascii="Montserrat" w:hAnsi="Montserrat" w:cs="Arial"/>
                <w:color w:val="27344C"/>
                <w:sz w:val="20"/>
              </w:rPr>
              <w:t>alimentare cu gaze naturale;</w:t>
            </w:r>
          </w:p>
          <w:p w14:paraId="3C26E373" w14:textId="77777777" w:rsidR="00893D16" w:rsidRPr="002E2A3A" w:rsidRDefault="00893D16" w:rsidP="008717E9">
            <w:pPr>
              <w:pStyle w:val="ListParagraph"/>
              <w:numPr>
                <w:ilvl w:val="0"/>
                <w:numId w:val="28"/>
              </w:numPr>
              <w:autoSpaceDE w:val="0"/>
              <w:autoSpaceDN w:val="0"/>
              <w:adjustRightInd w:val="0"/>
              <w:spacing w:before="120" w:after="120"/>
              <w:ind w:left="357" w:hanging="357"/>
              <w:rPr>
                <w:rFonts w:ascii="Montserrat" w:hAnsi="Montserrat" w:cs="Arial"/>
                <w:color w:val="27344C"/>
                <w:sz w:val="20"/>
              </w:rPr>
            </w:pPr>
            <w:r w:rsidRPr="002E2A3A">
              <w:rPr>
                <w:rFonts w:ascii="Montserrat" w:hAnsi="Montserrat" w:cs="Arial"/>
                <w:color w:val="27344C"/>
                <w:sz w:val="20"/>
              </w:rPr>
              <w:t>agent termic;</w:t>
            </w:r>
          </w:p>
          <w:p w14:paraId="2A92885E" w14:textId="77777777" w:rsidR="00893D16" w:rsidRPr="002E2A3A" w:rsidRDefault="00893D16" w:rsidP="008717E9">
            <w:pPr>
              <w:pStyle w:val="ListParagraph"/>
              <w:numPr>
                <w:ilvl w:val="0"/>
                <w:numId w:val="28"/>
              </w:numPr>
              <w:autoSpaceDE w:val="0"/>
              <w:autoSpaceDN w:val="0"/>
              <w:adjustRightInd w:val="0"/>
              <w:spacing w:before="120" w:after="120"/>
              <w:ind w:left="357" w:hanging="357"/>
              <w:rPr>
                <w:rFonts w:ascii="Montserrat" w:hAnsi="Montserrat" w:cs="Arial"/>
                <w:color w:val="27344C"/>
                <w:sz w:val="20"/>
              </w:rPr>
            </w:pPr>
            <w:r w:rsidRPr="002E2A3A">
              <w:rPr>
                <w:rFonts w:ascii="Montserrat" w:hAnsi="Montserrat" w:cs="Arial"/>
                <w:color w:val="27344C"/>
                <w:sz w:val="20"/>
              </w:rPr>
              <w:t>energie electrică;</w:t>
            </w:r>
          </w:p>
          <w:p w14:paraId="6F0A241A" w14:textId="77777777" w:rsidR="00893D16" w:rsidRPr="002E2A3A" w:rsidRDefault="00893D16" w:rsidP="008717E9">
            <w:pPr>
              <w:pStyle w:val="ListParagraph"/>
              <w:numPr>
                <w:ilvl w:val="0"/>
                <w:numId w:val="28"/>
              </w:numPr>
              <w:autoSpaceDE w:val="0"/>
              <w:autoSpaceDN w:val="0"/>
              <w:adjustRightInd w:val="0"/>
              <w:spacing w:before="120" w:after="120"/>
              <w:ind w:left="357" w:hanging="357"/>
              <w:rPr>
                <w:rFonts w:ascii="Montserrat" w:hAnsi="Montserrat" w:cs="Arial"/>
                <w:color w:val="27344C"/>
                <w:sz w:val="20"/>
              </w:rPr>
            </w:pPr>
            <w:proofErr w:type="spellStart"/>
            <w:r w:rsidRPr="002E2A3A">
              <w:rPr>
                <w:rFonts w:ascii="Montserrat" w:hAnsi="Montserrat" w:cs="Arial"/>
                <w:color w:val="27344C"/>
                <w:sz w:val="20"/>
              </w:rPr>
              <w:t>telecomunicaţii</w:t>
            </w:r>
            <w:proofErr w:type="spellEnd"/>
            <w:r w:rsidRPr="002E2A3A">
              <w:rPr>
                <w:rFonts w:ascii="Montserrat" w:hAnsi="Montserrat" w:cs="Arial"/>
                <w:color w:val="27344C"/>
                <w:sz w:val="20"/>
              </w:rPr>
              <w:t>, etc.</w:t>
            </w:r>
          </w:p>
          <w:p w14:paraId="7629EECC" w14:textId="271ED5D5" w:rsidR="00F842A2" w:rsidRPr="002E2A3A" w:rsidRDefault="00F842A2" w:rsidP="008717E9">
            <w:pPr>
              <w:autoSpaceDE w:val="0"/>
              <w:autoSpaceDN w:val="0"/>
              <w:adjustRightInd w:val="0"/>
              <w:rPr>
                <w:rFonts w:ascii="Montserrat" w:hAnsi="Montserrat" w:cs="Arial"/>
                <w:color w:val="27344C"/>
                <w:szCs w:val="20"/>
              </w:rPr>
            </w:pPr>
            <w:r w:rsidRPr="002E2A3A">
              <w:rPr>
                <w:rFonts w:ascii="Montserrat" w:hAnsi="Montserrat" w:cs="Arial"/>
                <w:color w:val="27344C"/>
                <w:szCs w:val="20"/>
              </w:rPr>
              <w:t>Inclus în C+M</w:t>
            </w:r>
          </w:p>
        </w:tc>
      </w:tr>
      <w:tr w:rsidR="00023686" w:rsidRPr="00023686" w14:paraId="61BC9E5C" w14:textId="77777777" w:rsidTr="002E2A3A">
        <w:trPr>
          <w:trHeight w:val="1385"/>
        </w:trPr>
        <w:tc>
          <w:tcPr>
            <w:tcW w:w="2522" w:type="dxa"/>
            <w:shd w:val="clear" w:color="auto" w:fill="E6EFF3"/>
          </w:tcPr>
          <w:p w14:paraId="6E08D806" w14:textId="77777777" w:rsidR="00893D16" w:rsidRPr="002E2A3A" w:rsidRDefault="00893D16" w:rsidP="008717E9">
            <w:pPr>
              <w:pStyle w:val="ListParagraph"/>
              <w:spacing w:before="120" w:after="120"/>
              <w:ind w:left="35" w:right="30"/>
              <w:jc w:val="left"/>
              <w:rPr>
                <w:rFonts w:ascii="Montserrat" w:hAnsi="Montserrat" w:cs="Arial"/>
                <w:color w:val="27344C"/>
                <w:sz w:val="20"/>
                <w:lang w:eastAsia="en-US"/>
              </w:rPr>
            </w:pPr>
            <w:r w:rsidRPr="002E2A3A">
              <w:rPr>
                <w:rFonts w:ascii="Montserrat" w:hAnsi="Montserrat" w:cs="Arial"/>
                <w:b/>
                <w:bCs/>
                <w:color w:val="27344C"/>
                <w:sz w:val="20"/>
                <w:lang w:eastAsia="en-US"/>
              </w:rPr>
              <w:lastRenderedPageBreak/>
              <w:t>Lucrări</w:t>
            </w:r>
            <w:r w:rsidRPr="002E2A3A">
              <w:rPr>
                <w:rFonts w:ascii="Montserrat" w:hAnsi="Montserrat" w:cs="Arial"/>
                <w:color w:val="27344C"/>
                <w:sz w:val="20"/>
                <w:lang w:eastAsia="en-US"/>
              </w:rPr>
              <w:t xml:space="preserve">/ </w:t>
            </w:r>
          </w:p>
          <w:p w14:paraId="22F4C804" w14:textId="645450BE" w:rsidR="00893D16" w:rsidRPr="002E2A3A" w:rsidRDefault="00893D16" w:rsidP="008717E9">
            <w:pPr>
              <w:ind w:right="30"/>
              <w:rPr>
                <w:rFonts w:ascii="Montserrat" w:hAnsi="Montserrat" w:cs="Arial"/>
                <w:color w:val="27344C"/>
                <w:szCs w:val="20"/>
              </w:rPr>
            </w:pPr>
            <w:r w:rsidRPr="002E2A3A">
              <w:rPr>
                <w:rFonts w:ascii="Montserrat" w:hAnsi="Montserrat" w:cs="Arial"/>
                <w:color w:val="27344C"/>
                <w:szCs w:val="20"/>
              </w:rPr>
              <w:t xml:space="preserve">4.1 </w:t>
            </w:r>
            <w:proofErr w:type="spellStart"/>
            <w:r w:rsidRPr="002E2A3A">
              <w:rPr>
                <w:rFonts w:ascii="Montserrat" w:hAnsi="Montserrat" w:cs="Arial"/>
                <w:color w:val="27344C"/>
                <w:szCs w:val="20"/>
              </w:rPr>
              <w:t>Construcţii</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instalaţii</w:t>
            </w:r>
            <w:proofErr w:type="spellEnd"/>
          </w:p>
        </w:tc>
        <w:tc>
          <w:tcPr>
            <w:tcW w:w="2293" w:type="dxa"/>
            <w:shd w:val="clear" w:color="auto" w:fill="E6EFF3"/>
          </w:tcPr>
          <w:p w14:paraId="23AA09B0" w14:textId="77777777" w:rsidR="00893D16" w:rsidRPr="002E2A3A" w:rsidRDefault="00893D16" w:rsidP="008717E9">
            <w:pPr>
              <w:jc w:val="both"/>
              <w:rPr>
                <w:rFonts w:ascii="Montserrat" w:hAnsi="Montserrat" w:cs="Arial"/>
                <w:color w:val="27344C"/>
                <w:szCs w:val="20"/>
              </w:rPr>
            </w:pPr>
            <w:r w:rsidRPr="002E2A3A">
              <w:rPr>
                <w:rFonts w:ascii="Montserrat" w:hAnsi="Montserrat" w:cs="Arial"/>
                <w:color w:val="27344C"/>
                <w:szCs w:val="20"/>
              </w:rPr>
              <w:t>Construcții și instalații</w:t>
            </w:r>
          </w:p>
        </w:tc>
        <w:tc>
          <w:tcPr>
            <w:tcW w:w="2693" w:type="dxa"/>
            <w:vMerge w:val="restart"/>
            <w:shd w:val="clear" w:color="auto" w:fill="E6EFF3"/>
          </w:tcPr>
          <w:p w14:paraId="26A37626" w14:textId="39A65C2B" w:rsidR="00672279" w:rsidRPr="002E2A3A" w:rsidRDefault="008B59CF" w:rsidP="008717E9">
            <w:pPr>
              <w:jc w:val="both"/>
              <w:rPr>
                <w:rFonts w:ascii="Montserrat" w:hAnsi="Montserrat"/>
                <w:color w:val="27344C"/>
                <w:szCs w:val="20"/>
              </w:rPr>
            </w:pPr>
            <w:r w:rsidRPr="002E2A3A">
              <w:rPr>
                <w:rFonts w:ascii="Montserrat" w:hAnsi="Montserrat"/>
                <w:color w:val="27344C"/>
                <w:szCs w:val="20"/>
              </w:rPr>
              <w:t>P</w:t>
            </w:r>
            <w:r w:rsidR="00672279" w:rsidRPr="002E2A3A">
              <w:rPr>
                <w:rFonts w:ascii="Montserrat" w:hAnsi="Montserrat"/>
                <w:color w:val="27344C"/>
                <w:szCs w:val="20"/>
              </w:rPr>
              <w:t xml:space="preserve">entru proiectele care presupun execuție de lucrări de construcții valoarea totală eligibilă a cheltuielilor pentru lucrări de construire/extindere pentru infrastructuri multifuncționale de agrement și fitness, pentru educație fizică și sport, infrastructuri de tratament balnear, trebuie să fie de </w:t>
            </w:r>
            <w:r w:rsidR="00672279" w:rsidRPr="00DE4FA4">
              <w:rPr>
                <w:rFonts w:ascii="Montserrat" w:hAnsi="Montserrat"/>
                <w:b/>
                <w:bCs/>
                <w:color w:val="27344C"/>
                <w:szCs w:val="20"/>
              </w:rPr>
              <w:t>maxim 60%</w:t>
            </w:r>
            <w:r w:rsidR="00672279" w:rsidRPr="002E2A3A">
              <w:rPr>
                <w:rFonts w:ascii="Montserrat" w:hAnsi="Montserrat"/>
                <w:color w:val="27344C"/>
                <w:szCs w:val="20"/>
              </w:rPr>
              <w:t xml:space="preserve"> din valoarea totală eligibilă a proiectului</w:t>
            </w:r>
          </w:p>
          <w:p w14:paraId="55AE187F" w14:textId="12EEB0DF" w:rsidR="00573166" w:rsidRPr="002E2A3A" w:rsidRDefault="00573166" w:rsidP="008717E9">
            <w:pPr>
              <w:jc w:val="both"/>
              <w:rPr>
                <w:rFonts w:ascii="Montserrat" w:hAnsi="Montserrat"/>
                <w:color w:val="27344C"/>
                <w:szCs w:val="20"/>
              </w:rPr>
            </w:pPr>
          </w:p>
          <w:p w14:paraId="6A040605" w14:textId="3767D1B2" w:rsidR="00573166" w:rsidRPr="002E2A3A" w:rsidRDefault="00573166" w:rsidP="008717E9">
            <w:pPr>
              <w:jc w:val="both"/>
              <w:rPr>
                <w:rFonts w:ascii="Montserrat" w:hAnsi="Montserrat"/>
                <w:color w:val="27344C"/>
                <w:szCs w:val="20"/>
              </w:rPr>
            </w:pPr>
          </w:p>
          <w:p w14:paraId="24E47860" w14:textId="5E543235" w:rsidR="00573166" w:rsidRPr="002E2A3A" w:rsidRDefault="00573166" w:rsidP="008717E9">
            <w:pPr>
              <w:jc w:val="both"/>
              <w:rPr>
                <w:rFonts w:ascii="Montserrat" w:hAnsi="Montserrat"/>
                <w:color w:val="27344C"/>
                <w:szCs w:val="20"/>
              </w:rPr>
            </w:pPr>
          </w:p>
          <w:p w14:paraId="5F170F51" w14:textId="12B37E21" w:rsidR="00573166" w:rsidRPr="002E2A3A" w:rsidRDefault="00573166" w:rsidP="008717E9">
            <w:pPr>
              <w:jc w:val="both"/>
              <w:rPr>
                <w:rFonts w:ascii="Montserrat" w:hAnsi="Montserrat"/>
                <w:color w:val="27344C"/>
                <w:szCs w:val="20"/>
              </w:rPr>
            </w:pPr>
          </w:p>
          <w:p w14:paraId="0AFA7A74" w14:textId="46386C09" w:rsidR="00573166" w:rsidRPr="002E2A3A" w:rsidRDefault="00573166" w:rsidP="008717E9">
            <w:pPr>
              <w:jc w:val="both"/>
              <w:rPr>
                <w:rFonts w:ascii="Montserrat" w:hAnsi="Montserrat"/>
                <w:color w:val="27344C"/>
                <w:szCs w:val="20"/>
              </w:rPr>
            </w:pPr>
          </w:p>
          <w:p w14:paraId="1346379C" w14:textId="77777777" w:rsidR="00573166" w:rsidRPr="002E2A3A" w:rsidRDefault="00573166" w:rsidP="008717E9">
            <w:pPr>
              <w:jc w:val="both"/>
              <w:rPr>
                <w:rFonts w:ascii="Montserrat" w:hAnsi="Montserrat"/>
                <w:color w:val="27344C"/>
                <w:szCs w:val="20"/>
              </w:rPr>
            </w:pPr>
          </w:p>
          <w:p w14:paraId="011236F2" w14:textId="7B830E9E" w:rsidR="00573166" w:rsidRPr="002E2A3A" w:rsidRDefault="005C4B5D" w:rsidP="008717E9">
            <w:pPr>
              <w:jc w:val="both"/>
              <w:rPr>
                <w:rFonts w:ascii="Montserrat" w:hAnsi="Montserrat" w:cs="Arial"/>
                <w:color w:val="27344C"/>
                <w:szCs w:val="20"/>
              </w:rPr>
            </w:pPr>
            <w:r w:rsidRPr="005C4B5D">
              <w:rPr>
                <w:rFonts w:ascii="Montserrat" w:hAnsi="Montserrat"/>
                <w:color w:val="27344C"/>
                <w:szCs w:val="20"/>
              </w:rPr>
              <w:t xml:space="preserve">Valoarea totală eligibilă a mijloacelor fixe care fac obiectul investiției, inclusiv valoarea instalațiilor/echipamentelor specifice în scopul obținerii unei economii de energie, trebuie să reprezinte </w:t>
            </w:r>
            <w:r w:rsidRPr="005C4B5D">
              <w:rPr>
                <w:rFonts w:ascii="Montserrat" w:hAnsi="Montserrat"/>
                <w:b/>
                <w:bCs/>
                <w:color w:val="27344C"/>
                <w:szCs w:val="20"/>
              </w:rPr>
              <w:t xml:space="preserve">minim 60% </w:t>
            </w:r>
            <w:r w:rsidRPr="00DE4FA4">
              <w:rPr>
                <w:rFonts w:ascii="Montserrat" w:hAnsi="Montserrat"/>
                <w:color w:val="27344C"/>
                <w:szCs w:val="20"/>
              </w:rPr>
              <w:t>din valoarea totală eligibilă a proiectului.</w:t>
            </w:r>
          </w:p>
          <w:p w14:paraId="4D425C4F" w14:textId="0B6B18CF" w:rsidR="00893D16" w:rsidRPr="002E2A3A" w:rsidRDefault="00893D16" w:rsidP="008717E9">
            <w:pPr>
              <w:jc w:val="both"/>
              <w:rPr>
                <w:rFonts w:ascii="Montserrat" w:hAnsi="Montserrat" w:cs="Arial"/>
                <w:color w:val="27344C"/>
                <w:szCs w:val="20"/>
              </w:rPr>
            </w:pPr>
          </w:p>
        </w:tc>
        <w:tc>
          <w:tcPr>
            <w:tcW w:w="6496" w:type="dxa"/>
            <w:shd w:val="clear" w:color="auto" w:fill="E6EFF3"/>
          </w:tcPr>
          <w:p w14:paraId="71B7C69D" w14:textId="77777777" w:rsidR="00893D16" w:rsidRPr="002E2A3A" w:rsidRDefault="00672279" w:rsidP="008717E9">
            <w:pPr>
              <w:jc w:val="both"/>
              <w:rPr>
                <w:rFonts w:ascii="Montserrat" w:hAnsi="Montserrat" w:cs="Arial"/>
                <w:color w:val="27344C"/>
                <w:szCs w:val="20"/>
              </w:rPr>
            </w:pPr>
            <w:r w:rsidRPr="002E2A3A">
              <w:rPr>
                <w:rFonts w:ascii="Montserrat" w:hAnsi="Montserrat" w:cs="Arial"/>
                <w:color w:val="27344C"/>
                <w:szCs w:val="20"/>
              </w:rPr>
              <w:lastRenderedPageBreak/>
              <w:t>Se cuprind cheltuielile pentru construirea/extinderea de</w:t>
            </w:r>
            <w:r w:rsidRPr="002E2A3A">
              <w:rPr>
                <w:rFonts w:ascii="Montserrat" w:hAnsi="Montserrat" w:cs="Arial"/>
                <w:b/>
                <w:bCs/>
                <w:color w:val="27344C"/>
                <w:szCs w:val="20"/>
              </w:rPr>
              <w:t xml:space="preserve"> infrastructuri multifuncționale de agrement și fitness, pentru educație fizică și sport, inclusiv infrastructuri de tratament balnear</w:t>
            </w:r>
            <w:r w:rsidRPr="002E2A3A">
              <w:rPr>
                <w:rFonts w:ascii="Montserrat" w:hAnsi="Montserrat" w:cs="Arial"/>
                <w:color w:val="27344C"/>
                <w:szCs w:val="20"/>
              </w:rPr>
              <w:t>,</w:t>
            </w:r>
            <w:r w:rsidRPr="002E2A3A">
              <w:rPr>
                <w:rFonts w:ascii="Montserrat" w:eastAsia="Calibri" w:hAnsi="Montserrat" w:cs="Arial"/>
                <w:i/>
                <w:iCs/>
                <w:color w:val="27344C"/>
                <w:szCs w:val="20"/>
              </w:rPr>
              <w:t xml:space="preserve"> </w:t>
            </w:r>
            <w:r w:rsidRPr="002E2A3A">
              <w:rPr>
                <w:rFonts w:ascii="Montserrat" w:eastAsia="Calibri" w:hAnsi="Montserrat" w:cs="Arial"/>
                <w:color w:val="27344C"/>
                <w:szCs w:val="20"/>
              </w:rPr>
              <w:t>doar în stațiunile turistice atestate,</w:t>
            </w:r>
            <w:r w:rsidRPr="002E2A3A">
              <w:rPr>
                <w:rFonts w:ascii="Montserrat" w:eastAsia="Calibri" w:hAnsi="Montserrat" w:cs="Arial"/>
                <w:i/>
                <w:iCs/>
                <w:color w:val="27344C"/>
                <w:szCs w:val="20"/>
              </w:rPr>
              <w:t xml:space="preserve"> </w:t>
            </w:r>
            <w:r w:rsidRPr="002E2A3A">
              <w:rPr>
                <w:rFonts w:ascii="Montserrat" w:hAnsi="Montserrat" w:cs="Arial"/>
                <w:color w:val="27344C"/>
                <w:szCs w:val="20"/>
              </w:rPr>
              <w:t xml:space="preserve">exclusiv pentru investițiile aferente codurilor CAEN cuprinse în cadrul punctului B al Anexei 19_Domenii de activitate eligibile, spre exemplu: locuri de joacă amenajate pentru copii, terenuri de sport, piscină, </w:t>
            </w:r>
            <w:proofErr w:type="spellStart"/>
            <w:r w:rsidRPr="002E2A3A">
              <w:rPr>
                <w:rFonts w:ascii="Montserrat" w:hAnsi="Montserrat" w:cs="Arial"/>
                <w:color w:val="27344C"/>
                <w:szCs w:val="20"/>
              </w:rPr>
              <w:t>spa</w:t>
            </w:r>
            <w:proofErr w:type="spellEnd"/>
            <w:r w:rsidRPr="002E2A3A">
              <w:rPr>
                <w:rFonts w:ascii="Montserrat" w:hAnsi="Montserrat" w:cs="Arial"/>
                <w:color w:val="27344C"/>
                <w:szCs w:val="20"/>
              </w:rPr>
              <w:t>, saună, parcuri de aventură/tematice, baze pentru tratament balnear, etc.</w:t>
            </w:r>
          </w:p>
          <w:p w14:paraId="149CE2FC" w14:textId="324B7A09" w:rsidR="00F842A2" w:rsidRPr="002E2A3A" w:rsidRDefault="00F842A2" w:rsidP="008717E9">
            <w:pPr>
              <w:jc w:val="both"/>
              <w:rPr>
                <w:rFonts w:ascii="Montserrat" w:eastAsia="Calibri" w:hAnsi="Montserrat" w:cs="Arial"/>
                <w:color w:val="27344C"/>
                <w:szCs w:val="20"/>
                <w:lang w:eastAsia="en-GB"/>
              </w:rPr>
            </w:pPr>
            <w:r w:rsidRPr="002E2A3A">
              <w:rPr>
                <w:rFonts w:ascii="Montserrat" w:hAnsi="Montserrat" w:cs="Arial"/>
                <w:color w:val="27344C"/>
                <w:szCs w:val="20"/>
              </w:rPr>
              <w:t>Inclus în C+M</w:t>
            </w:r>
          </w:p>
        </w:tc>
      </w:tr>
      <w:tr w:rsidR="00023686" w:rsidRPr="00023686" w14:paraId="086C1FE0" w14:textId="77777777" w:rsidTr="002E2A3A">
        <w:trPr>
          <w:trHeight w:val="1399"/>
        </w:trPr>
        <w:tc>
          <w:tcPr>
            <w:tcW w:w="2522" w:type="dxa"/>
            <w:shd w:val="clear" w:color="auto" w:fill="E6EFF3"/>
          </w:tcPr>
          <w:p w14:paraId="670F625C" w14:textId="77777777" w:rsidR="00893D16" w:rsidRPr="002E2A3A" w:rsidRDefault="00893D16" w:rsidP="008717E9">
            <w:pPr>
              <w:pStyle w:val="ListParagraph"/>
              <w:spacing w:before="120" w:after="120"/>
              <w:ind w:left="35" w:right="30"/>
              <w:jc w:val="left"/>
              <w:rPr>
                <w:rFonts w:ascii="Montserrat" w:hAnsi="Montserrat" w:cs="Arial"/>
                <w:color w:val="27344C"/>
                <w:sz w:val="20"/>
                <w:lang w:eastAsia="en-US"/>
              </w:rPr>
            </w:pPr>
            <w:r w:rsidRPr="002E2A3A">
              <w:rPr>
                <w:rFonts w:ascii="Montserrat" w:hAnsi="Montserrat" w:cs="Arial"/>
                <w:b/>
                <w:bCs/>
                <w:color w:val="27344C"/>
                <w:sz w:val="20"/>
                <w:lang w:eastAsia="en-US"/>
              </w:rPr>
              <w:t>Lucrări</w:t>
            </w:r>
            <w:r w:rsidRPr="002E2A3A">
              <w:rPr>
                <w:rFonts w:ascii="Montserrat" w:hAnsi="Montserrat" w:cs="Arial"/>
                <w:color w:val="27344C"/>
                <w:sz w:val="20"/>
                <w:lang w:eastAsia="en-US"/>
              </w:rPr>
              <w:t xml:space="preserve">/ </w:t>
            </w:r>
          </w:p>
          <w:p w14:paraId="15ACD137" w14:textId="543D4248" w:rsidR="00893D16" w:rsidRPr="002E2A3A" w:rsidRDefault="00893D16" w:rsidP="008717E9">
            <w:pPr>
              <w:ind w:right="30"/>
              <w:rPr>
                <w:rFonts w:ascii="Montserrat" w:hAnsi="Montserrat" w:cs="Arial"/>
                <w:color w:val="27344C"/>
                <w:szCs w:val="20"/>
              </w:rPr>
            </w:pPr>
            <w:r w:rsidRPr="002E2A3A">
              <w:rPr>
                <w:rFonts w:ascii="Montserrat" w:hAnsi="Montserrat" w:cs="Arial"/>
                <w:color w:val="27344C"/>
                <w:szCs w:val="20"/>
              </w:rPr>
              <w:t xml:space="preserve">4.2 Montaj utilaje, echipamente tehnologice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funcţionale</w:t>
            </w:r>
            <w:proofErr w:type="spellEnd"/>
          </w:p>
        </w:tc>
        <w:tc>
          <w:tcPr>
            <w:tcW w:w="2293" w:type="dxa"/>
            <w:shd w:val="clear" w:color="auto" w:fill="E6EFF3"/>
          </w:tcPr>
          <w:p w14:paraId="21E2E13B" w14:textId="77777777" w:rsidR="00893D16" w:rsidRPr="002E2A3A" w:rsidRDefault="00893D16" w:rsidP="008717E9">
            <w:pPr>
              <w:jc w:val="both"/>
              <w:rPr>
                <w:rFonts w:ascii="Montserrat" w:hAnsi="Montserrat" w:cs="Arial"/>
                <w:color w:val="27344C"/>
                <w:szCs w:val="20"/>
              </w:rPr>
            </w:pPr>
            <w:r w:rsidRPr="002E2A3A">
              <w:rPr>
                <w:rFonts w:ascii="Montserrat" w:hAnsi="Montserrat" w:cs="Arial"/>
                <w:color w:val="27344C"/>
                <w:szCs w:val="20"/>
              </w:rPr>
              <w:t>Montaj utilaje, echipamente tehnologice și funcționale</w:t>
            </w:r>
          </w:p>
        </w:tc>
        <w:tc>
          <w:tcPr>
            <w:tcW w:w="2693" w:type="dxa"/>
            <w:vMerge/>
            <w:shd w:val="clear" w:color="auto" w:fill="E6EFF3"/>
            <w:vAlign w:val="center"/>
          </w:tcPr>
          <w:p w14:paraId="17E75B65" w14:textId="140C84AB" w:rsidR="00893D16" w:rsidRPr="002E2A3A" w:rsidRDefault="00893D16" w:rsidP="008717E9">
            <w:pPr>
              <w:jc w:val="center"/>
              <w:rPr>
                <w:rFonts w:ascii="Montserrat" w:hAnsi="Montserrat" w:cs="Arial"/>
                <w:color w:val="27344C"/>
                <w:szCs w:val="20"/>
              </w:rPr>
            </w:pPr>
          </w:p>
        </w:tc>
        <w:tc>
          <w:tcPr>
            <w:tcW w:w="6496" w:type="dxa"/>
            <w:shd w:val="clear" w:color="auto" w:fill="E6EFF3"/>
          </w:tcPr>
          <w:p w14:paraId="26892111" w14:textId="77777777" w:rsidR="00893D16" w:rsidRPr="002E2A3A" w:rsidRDefault="00893D16" w:rsidP="008717E9">
            <w:pPr>
              <w:jc w:val="both"/>
              <w:rPr>
                <w:rFonts w:ascii="Montserrat" w:hAnsi="Montserrat" w:cs="Arial"/>
                <w:color w:val="27344C"/>
                <w:szCs w:val="20"/>
              </w:rPr>
            </w:pPr>
            <w:r w:rsidRPr="002E2A3A">
              <w:rPr>
                <w:rFonts w:ascii="Montserrat" w:hAnsi="Montserrat" w:cs="Arial"/>
                <w:color w:val="27344C"/>
                <w:szCs w:val="20"/>
              </w:rPr>
              <w:t xml:space="preserve">Se cuprind cheltuielile aferente montajului utilajelor tehnologice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al utilajelor incluse în </w:t>
            </w:r>
            <w:proofErr w:type="spellStart"/>
            <w:r w:rsidRPr="002E2A3A">
              <w:rPr>
                <w:rFonts w:ascii="Montserrat" w:hAnsi="Montserrat" w:cs="Arial"/>
                <w:color w:val="27344C"/>
                <w:szCs w:val="20"/>
              </w:rPr>
              <w:t>instalaţiile</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funcţionale</w:t>
            </w:r>
            <w:proofErr w:type="spellEnd"/>
            <w:r w:rsidRPr="002E2A3A">
              <w:rPr>
                <w:rFonts w:ascii="Montserrat" w:hAnsi="Montserrat" w:cs="Arial"/>
                <w:color w:val="27344C"/>
                <w:szCs w:val="20"/>
              </w:rPr>
              <w:t xml:space="preserve">, inclusiv </w:t>
            </w:r>
            <w:proofErr w:type="spellStart"/>
            <w:r w:rsidRPr="002E2A3A">
              <w:rPr>
                <w:rFonts w:ascii="Montserrat" w:hAnsi="Montserrat" w:cs="Arial"/>
                <w:color w:val="27344C"/>
                <w:szCs w:val="20"/>
              </w:rPr>
              <w:t>reţelele</w:t>
            </w:r>
            <w:proofErr w:type="spellEnd"/>
            <w:r w:rsidRPr="002E2A3A">
              <w:rPr>
                <w:rFonts w:ascii="Montserrat" w:hAnsi="Montserrat" w:cs="Arial"/>
                <w:color w:val="27344C"/>
                <w:szCs w:val="20"/>
              </w:rPr>
              <w:t xml:space="preserve"> aferente necesare </w:t>
            </w:r>
            <w:proofErr w:type="spellStart"/>
            <w:r w:rsidRPr="002E2A3A">
              <w:rPr>
                <w:rFonts w:ascii="Montserrat" w:hAnsi="Montserrat" w:cs="Arial"/>
                <w:color w:val="27344C"/>
                <w:szCs w:val="20"/>
              </w:rPr>
              <w:t>funcţionării</w:t>
            </w:r>
            <w:proofErr w:type="spellEnd"/>
            <w:r w:rsidRPr="002E2A3A">
              <w:rPr>
                <w:rFonts w:ascii="Montserrat" w:hAnsi="Montserrat" w:cs="Arial"/>
                <w:color w:val="27344C"/>
                <w:szCs w:val="20"/>
              </w:rPr>
              <w:t xml:space="preserve"> acestora.</w:t>
            </w:r>
          </w:p>
          <w:p w14:paraId="0DDD9364" w14:textId="75C64BDC" w:rsidR="00F842A2" w:rsidRPr="002E2A3A" w:rsidRDefault="00F842A2" w:rsidP="008717E9">
            <w:pPr>
              <w:jc w:val="both"/>
              <w:rPr>
                <w:rFonts w:ascii="Montserrat" w:hAnsi="Montserrat" w:cs="Arial"/>
                <w:color w:val="27344C"/>
                <w:szCs w:val="20"/>
              </w:rPr>
            </w:pPr>
            <w:r w:rsidRPr="002E2A3A">
              <w:rPr>
                <w:rFonts w:ascii="Montserrat" w:hAnsi="Montserrat" w:cs="Arial"/>
                <w:color w:val="27344C"/>
                <w:szCs w:val="20"/>
              </w:rPr>
              <w:t>Inclus în C+M</w:t>
            </w:r>
          </w:p>
        </w:tc>
      </w:tr>
      <w:tr w:rsidR="00023686" w:rsidRPr="00023686" w14:paraId="7EBD750C" w14:textId="77777777" w:rsidTr="002E2A3A">
        <w:tc>
          <w:tcPr>
            <w:tcW w:w="2522" w:type="dxa"/>
            <w:shd w:val="clear" w:color="auto" w:fill="E6EFF3"/>
          </w:tcPr>
          <w:p w14:paraId="7E44D8E5" w14:textId="77777777" w:rsidR="00893D16" w:rsidRPr="002E2A3A" w:rsidRDefault="00893D16" w:rsidP="008717E9">
            <w:pPr>
              <w:pStyle w:val="ListParagraph"/>
              <w:spacing w:before="120" w:after="120"/>
              <w:ind w:left="35" w:right="30"/>
              <w:jc w:val="left"/>
              <w:rPr>
                <w:rFonts w:ascii="Montserrat" w:hAnsi="Montserrat" w:cs="Arial"/>
                <w:color w:val="27344C"/>
                <w:sz w:val="20"/>
                <w:lang w:eastAsia="en-US"/>
              </w:rPr>
            </w:pPr>
            <w:r w:rsidRPr="002E2A3A">
              <w:rPr>
                <w:rFonts w:ascii="Montserrat" w:hAnsi="Montserrat" w:cs="Arial"/>
                <w:b/>
                <w:bCs/>
                <w:color w:val="27344C"/>
                <w:sz w:val="20"/>
                <w:lang w:eastAsia="en-US"/>
              </w:rPr>
              <w:t>Lucrări</w:t>
            </w:r>
            <w:r w:rsidRPr="002E2A3A">
              <w:rPr>
                <w:rFonts w:ascii="Montserrat" w:hAnsi="Montserrat" w:cs="Arial"/>
                <w:color w:val="27344C"/>
                <w:sz w:val="20"/>
                <w:lang w:eastAsia="en-US"/>
              </w:rPr>
              <w:t xml:space="preserve">/ </w:t>
            </w:r>
          </w:p>
          <w:p w14:paraId="370F7EDC" w14:textId="3241CE57" w:rsidR="00893D16" w:rsidRPr="002E2A3A" w:rsidRDefault="00893D16" w:rsidP="008717E9">
            <w:pPr>
              <w:pStyle w:val="ListParagraph"/>
              <w:spacing w:before="120" w:after="120"/>
              <w:ind w:left="35" w:right="30"/>
              <w:jc w:val="left"/>
              <w:rPr>
                <w:rFonts w:ascii="Montserrat" w:hAnsi="Montserrat" w:cs="Arial"/>
                <w:color w:val="27344C"/>
                <w:sz w:val="20"/>
              </w:rPr>
            </w:pPr>
            <w:r w:rsidRPr="002E2A3A">
              <w:rPr>
                <w:rFonts w:ascii="Montserrat" w:hAnsi="Montserrat" w:cs="Arial"/>
                <w:color w:val="27344C"/>
                <w:sz w:val="20"/>
                <w:lang w:eastAsia="en-US"/>
              </w:rPr>
              <w:t xml:space="preserve">4.3 Utilaje, echipamente tehnologice </w:t>
            </w:r>
            <w:proofErr w:type="spellStart"/>
            <w:r w:rsidRPr="002E2A3A">
              <w:rPr>
                <w:rFonts w:ascii="Montserrat" w:hAnsi="Montserrat" w:cs="Arial"/>
                <w:color w:val="27344C"/>
                <w:sz w:val="20"/>
                <w:lang w:eastAsia="en-US"/>
              </w:rPr>
              <w:t>şi</w:t>
            </w:r>
            <w:proofErr w:type="spellEnd"/>
            <w:r w:rsidRPr="002E2A3A">
              <w:rPr>
                <w:rFonts w:ascii="Montserrat" w:hAnsi="Montserrat" w:cs="Arial"/>
                <w:color w:val="27344C"/>
                <w:sz w:val="20"/>
                <w:lang w:eastAsia="en-US"/>
              </w:rPr>
              <w:t xml:space="preserve"> </w:t>
            </w:r>
            <w:proofErr w:type="spellStart"/>
            <w:r w:rsidRPr="002E2A3A">
              <w:rPr>
                <w:rFonts w:ascii="Montserrat" w:hAnsi="Montserrat" w:cs="Arial"/>
                <w:color w:val="27344C"/>
                <w:sz w:val="20"/>
                <w:lang w:eastAsia="en-US"/>
              </w:rPr>
              <w:t>funcţionale</w:t>
            </w:r>
            <w:proofErr w:type="spellEnd"/>
            <w:r w:rsidRPr="002E2A3A">
              <w:rPr>
                <w:rFonts w:ascii="Montserrat" w:hAnsi="Montserrat" w:cs="Arial"/>
                <w:color w:val="27344C"/>
                <w:sz w:val="20"/>
                <w:lang w:eastAsia="en-US"/>
              </w:rPr>
              <w:t xml:space="preserve"> care necesită montaj</w:t>
            </w:r>
          </w:p>
        </w:tc>
        <w:tc>
          <w:tcPr>
            <w:tcW w:w="2293" w:type="dxa"/>
            <w:shd w:val="clear" w:color="auto" w:fill="E6EFF3"/>
          </w:tcPr>
          <w:p w14:paraId="68829762" w14:textId="77777777" w:rsidR="00893D16" w:rsidRPr="002E2A3A" w:rsidRDefault="00893D16" w:rsidP="008717E9">
            <w:pPr>
              <w:jc w:val="both"/>
              <w:rPr>
                <w:rFonts w:ascii="Montserrat" w:hAnsi="Montserrat" w:cs="Arial"/>
                <w:color w:val="27344C"/>
                <w:szCs w:val="20"/>
              </w:rPr>
            </w:pPr>
            <w:r w:rsidRPr="002E2A3A">
              <w:rPr>
                <w:rFonts w:ascii="Montserrat" w:hAnsi="Montserrat" w:cs="Arial"/>
                <w:color w:val="27344C"/>
                <w:szCs w:val="20"/>
              </w:rPr>
              <w:t>Utilaje, echipamente tehnologice și funcționale care necesită montaj</w:t>
            </w:r>
          </w:p>
        </w:tc>
        <w:tc>
          <w:tcPr>
            <w:tcW w:w="2693" w:type="dxa"/>
            <w:vMerge/>
            <w:shd w:val="clear" w:color="auto" w:fill="E6EFF3"/>
            <w:vAlign w:val="center"/>
          </w:tcPr>
          <w:p w14:paraId="74F68628" w14:textId="3F4A5F6D" w:rsidR="00893D16" w:rsidRPr="002E2A3A" w:rsidRDefault="00893D16" w:rsidP="008717E9">
            <w:pPr>
              <w:jc w:val="center"/>
              <w:rPr>
                <w:rFonts w:ascii="Montserrat" w:hAnsi="Montserrat" w:cs="Arial"/>
                <w:color w:val="27344C"/>
                <w:szCs w:val="20"/>
              </w:rPr>
            </w:pPr>
          </w:p>
        </w:tc>
        <w:tc>
          <w:tcPr>
            <w:tcW w:w="6496" w:type="dxa"/>
            <w:shd w:val="clear" w:color="auto" w:fill="E6EFF3"/>
          </w:tcPr>
          <w:p w14:paraId="1085F966" w14:textId="0EAB480F" w:rsidR="00893D16" w:rsidRPr="002E2A3A" w:rsidRDefault="00893D16" w:rsidP="008717E9">
            <w:pPr>
              <w:jc w:val="both"/>
              <w:rPr>
                <w:rFonts w:ascii="Montserrat" w:hAnsi="Montserrat" w:cs="Arial"/>
                <w:color w:val="27344C"/>
                <w:szCs w:val="20"/>
              </w:rPr>
            </w:pPr>
            <w:r w:rsidRPr="002E2A3A">
              <w:rPr>
                <w:rFonts w:ascii="Montserrat" w:hAnsi="Montserrat" w:cs="Arial"/>
                <w:color w:val="27344C"/>
                <w:szCs w:val="20"/>
              </w:rPr>
              <w:t xml:space="preserve">Se cuprind cheltuielile pentru </w:t>
            </w:r>
            <w:proofErr w:type="spellStart"/>
            <w:r w:rsidRPr="002E2A3A">
              <w:rPr>
                <w:rFonts w:ascii="Montserrat" w:hAnsi="Montserrat" w:cs="Arial"/>
                <w:color w:val="27344C"/>
                <w:szCs w:val="20"/>
              </w:rPr>
              <w:t>achiziţionarea</w:t>
            </w:r>
            <w:proofErr w:type="spellEnd"/>
            <w:r w:rsidRPr="002E2A3A">
              <w:rPr>
                <w:rFonts w:ascii="Montserrat" w:hAnsi="Montserrat" w:cs="Arial"/>
                <w:color w:val="27344C"/>
                <w:szCs w:val="20"/>
              </w:rPr>
              <w:t xml:space="preserve"> utilajelor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echipamentelor tehnologice, precum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a celor incluse în </w:t>
            </w:r>
            <w:proofErr w:type="spellStart"/>
            <w:r w:rsidRPr="002E2A3A">
              <w:rPr>
                <w:rFonts w:ascii="Montserrat" w:hAnsi="Montserrat" w:cs="Arial"/>
                <w:color w:val="27344C"/>
                <w:szCs w:val="20"/>
              </w:rPr>
              <w:t>instalaţiile</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funcţionale</w:t>
            </w:r>
            <w:proofErr w:type="spellEnd"/>
            <w:r w:rsidRPr="002E2A3A">
              <w:rPr>
                <w:rFonts w:ascii="Montserrat" w:hAnsi="Montserrat" w:cs="Arial"/>
                <w:color w:val="27344C"/>
                <w:szCs w:val="20"/>
              </w:rPr>
              <w:t>.</w:t>
            </w:r>
          </w:p>
        </w:tc>
      </w:tr>
      <w:tr w:rsidR="00023686" w:rsidRPr="00023686" w14:paraId="52A088B7" w14:textId="77777777" w:rsidTr="002E2A3A">
        <w:tc>
          <w:tcPr>
            <w:tcW w:w="2522" w:type="dxa"/>
            <w:shd w:val="clear" w:color="auto" w:fill="E6EFF3"/>
          </w:tcPr>
          <w:p w14:paraId="07B718B5" w14:textId="5DF5C293" w:rsidR="002C59E1" w:rsidRPr="002E2A3A" w:rsidRDefault="002C59E1" w:rsidP="008717E9">
            <w:pPr>
              <w:rPr>
                <w:rFonts w:ascii="Montserrat" w:hAnsi="Montserrat" w:cs="Arial"/>
                <w:color w:val="27344C"/>
                <w:szCs w:val="20"/>
              </w:rPr>
            </w:pPr>
            <w:r w:rsidRPr="002E2A3A">
              <w:rPr>
                <w:rFonts w:ascii="Montserrat" w:hAnsi="Montserrat" w:cs="Arial"/>
                <w:b/>
                <w:bCs/>
                <w:color w:val="27344C"/>
                <w:szCs w:val="20"/>
              </w:rPr>
              <w:lastRenderedPageBreak/>
              <w:t>Echipamente/Dotări/</w:t>
            </w:r>
            <w:r w:rsidR="0018352D" w:rsidRPr="002E2A3A">
              <w:rPr>
                <w:rFonts w:ascii="Montserrat" w:hAnsi="Montserrat" w:cs="Arial"/>
                <w:b/>
                <w:bCs/>
                <w:color w:val="27344C"/>
                <w:szCs w:val="20"/>
              </w:rPr>
              <w:t xml:space="preserve"> </w:t>
            </w:r>
            <w:r w:rsidRPr="002E2A3A">
              <w:rPr>
                <w:rFonts w:ascii="Montserrat" w:hAnsi="Montserrat" w:cs="Arial"/>
                <w:b/>
                <w:bCs/>
                <w:color w:val="27344C"/>
                <w:szCs w:val="20"/>
              </w:rPr>
              <w:t>Active Corporale</w:t>
            </w:r>
            <w:r w:rsidRPr="002E2A3A">
              <w:rPr>
                <w:rFonts w:ascii="Montserrat" w:hAnsi="Montserrat" w:cs="Arial"/>
                <w:color w:val="27344C"/>
                <w:szCs w:val="20"/>
              </w:rPr>
              <w:t xml:space="preserve">/ </w:t>
            </w:r>
          </w:p>
          <w:p w14:paraId="45405A00" w14:textId="163B7F65" w:rsidR="002C59E1" w:rsidRPr="002E2A3A" w:rsidRDefault="002C59E1" w:rsidP="008717E9">
            <w:pPr>
              <w:ind w:right="30"/>
              <w:rPr>
                <w:rFonts w:ascii="Montserrat" w:hAnsi="Montserrat" w:cs="Arial"/>
                <w:color w:val="27344C"/>
                <w:szCs w:val="20"/>
              </w:rPr>
            </w:pPr>
            <w:r w:rsidRPr="002E2A3A">
              <w:rPr>
                <w:rFonts w:ascii="Montserrat" w:hAnsi="Montserrat" w:cs="Arial"/>
                <w:color w:val="27344C"/>
                <w:szCs w:val="20"/>
              </w:rPr>
              <w:t xml:space="preserve">4.4 Utilaje, echipamente tehnologice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funcţionale</w:t>
            </w:r>
            <w:proofErr w:type="spellEnd"/>
            <w:r w:rsidRPr="002E2A3A">
              <w:rPr>
                <w:rFonts w:ascii="Montserrat" w:hAnsi="Montserrat" w:cs="Arial"/>
                <w:color w:val="27344C"/>
                <w:szCs w:val="20"/>
              </w:rPr>
              <w:t xml:space="preserve"> care nu necesită montaj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echipamente de transport</w:t>
            </w:r>
          </w:p>
        </w:tc>
        <w:tc>
          <w:tcPr>
            <w:tcW w:w="2293" w:type="dxa"/>
            <w:shd w:val="clear" w:color="auto" w:fill="E6EFF3"/>
          </w:tcPr>
          <w:p w14:paraId="50C98997" w14:textId="77777777" w:rsidR="002C59E1" w:rsidRPr="002E2A3A" w:rsidRDefault="002C59E1" w:rsidP="008717E9">
            <w:pPr>
              <w:jc w:val="both"/>
              <w:rPr>
                <w:rFonts w:ascii="Montserrat" w:hAnsi="Montserrat" w:cs="Arial"/>
                <w:color w:val="27344C"/>
                <w:szCs w:val="20"/>
              </w:rPr>
            </w:pPr>
            <w:r w:rsidRPr="002E2A3A">
              <w:rPr>
                <w:rFonts w:ascii="Montserrat" w:hAnsi="Montserrat" w:cs="Arial"/>
                <w:color w:val="27344C"/>
                <w:szCs w:val="20"/>
              </w:rPr>
              <w:t>Utilaje, echipamente tehnologice și funcționale care nu necesită montaj și echipamente de transport</w:t>
            </w:r>
          </w:p>
        </w:tc>
        <w:tc>
          <w:tcPr>
            <w:tcW w:w="2693" w:type="dxa"/>
            <w:vMerge/>
            <w:shd w:val="clear" w:color="auto" w:fill="E6EFF3"/>
            <w:vAlign w:val="center"/>
          </w:tcPr>
          <w:p w14:paraId="5EB04CA8" w14:textId="233BA121" w:rsidR="002C59E1" w:rsidRPr="002E2A3A" w:rsidRDefault="002C59E1" w:rsidP="008717E9">
            <w:pPr>
              <w:pStyle w:val="ListParagraph"/>
              <w:spacing w:before="120" w:after="120"/>
              <w:jc w:val="center"/>
              <w:rPr>
                <w:rFonts w:ascii="Montserrat" w:hAnsi="Montserrat" w:cs="Arial"/>
                <w:color w:val="27344C"/>
                <w:sz w:val="20"/>
              </w:rPr>
            </w:pPr>
          </w:p>
        </w:tc>
        <w:tc>
          <w:tcPr>
            <w:tcW w:w="6496" w:type="dxa"/>
            <w:shd w:val="clear" w:color="auto" w:fill="E6EFF3"/>
          </w:tcPr>
          <w:p w14:paraId="2C79AAF7" w14:textId="77777777" w:rsidR="002C59E1" w:rsidRPr="002E2A3A" w:rsidRDefault="002C59E1" w:rsidP="008717E9">
            <w:pPr>
              <w:jc w:val="both"/>
              <w:rPr>
                <w:rFonts w:ascii="Montserrat" w:hAnsi="Montserrat" w:cs="Arial"/>
                <w:color w:val="27344C"/>
                <w:szCs w:val="20"/>
              </w:rPr>
            </w:pPr>
            <w:r w:rsidRPr="002E2A3A">
              <w:rPr>
                <w:rFonts w:ascii="Montserrat" w:hAnsi="Montserrat" w:cs="Arial"/>
                <w:color w:val="27344C"/>
                <w:szCs w:val="20"/>
              </w:rPr>
              <w:t xml:space="preserve">Se includ cheltuielile pentru </w:t>
            </w:r>
            <w:proofErr w:type="spellStart"/>
            <w:r w:rsidRPr="002E2A3A">
              <w:rPr>
                <w:rFonts w:ascii="Montserrat" w:hAnsi="Montserrat" w:cs="Arial"/>
                <w:color w:val="27344C"/>
                <w:szCs w:val="20"/>
              </w:rPr>
              <w:t>achiziţionarea</w:t>
            </w:r>
            <w:proofErr w:type="spellEnd"/>
            <w:r w:rsidRPr="002E2A3A">
              <w:rPr>
                <w:rFonts w:ascii="Montserrat" w:hAnsi="Montserrat" w:cs="Arial"/>
                <w:color w:val="27344C"/>
                <w:szCs w:val="20"/>
              </w:rPr>
              <w:t xml:space="preserve"> utilajelor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echipamentelor care nu necesită montaj, precum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a echipamentelor de transport tehnologic.</w:t>
            </w:r>
          </w:p>
        </w:tc>
      </w:tr>
      <w:tr w:rsidR="00023686" w:rsidRPr="00023686" w14:paraId="16A530B5" w14:textId="77777777" w:rsidTr="002E2A3A">
        <w:trPr>
          <w:trHeight w:val="1486"/>
        </w:trPr>
        <w:tc>
          <w:tcPr>
            <w:tcW w:w="2522" w:type="dxa"/>
            <w:vMerge w:val="restart"/>
            <w:shd w:val="clear" w:color="auto" w:fill="E6EFF3"/>
          </w:tcPr>
          <w:p w14:paraId="6FDE85C8" w14:textId="77777777" w:rsidR="00187247" w:rsidRPr="002E2A3A" w:rsidRDefault="00187247" w:rsidP="008717E9">
            <w:pPr>
              <w:rPr>
                <w:rFonts w:ascii="Montserrat" w:hAnsi="Montserrat" w:cs="Arial"/>
                <w:color w:val="27344C"/>
                <w:szCs w:val="20"/>
              </w:rPr>
            </w:pPr>
            <w:r w:rsidRPr="002E2A3A">
              <w:rPr>
                <w:rFonts w:ascii="Montserrat" w:hAnsi="Montserrat" w:cs="Arial"/>
                <w:b/>
                <w:bCs/>
                <w:color w:val="27344C"/>
                <w:szCs w:val="20"/>
              </w:rPr>
              <w:t>Echipamente/Dotări/ Active Corporale</w:t>
            </w:r>
            <w:r w:rsidRPr="002E2A3A">
              <w:rPr>
                <w:rFonts w:ascii="Montserrat" w:hAnsi="Montserrat" w:cs="Arial"/>
                <w:color w:val="27344C"/>
                <w:szCs w:val="20"/>
              </w:rPr>
              <w:t>/</w:t>
            </w:r>
          </w:p>
          <w:p w14:paraId="73A9BD27" w14:textId="46BF38A0" w:rsidR="00187247" w:rsidRPr="002E2A3A" w:rsidRDefault="00187247" w:rsidP="008717E9">
            <w:pPr>
              <w:rPr>
                <w:rFonts w:ascii="Montserrat" w:hAnsi="Montserrat" w:cs="Arial"/>
                <w:color w:val="27344C"/>
                <w:szCs w:val="20"/>
              </w:rPr>
            </w:pPr>
            <w:r w:rsidRPr="002E2A3A">
              <w:rPr>
                <w:rFonts w:ascii="Montserrat" w:hAnsi="Montserrat" w:cs="Arial"/>
                <w:color w:val="27344C"/>
                <w:szCs w:val="20"/>
              </w:rPr>
              <w:t>4.5 Dotări</w:t>
            </w:r>
          </w:p>
        </w:tc>
        <w:tc>
          <w:tcPr>
            <w:tcW w:w="2293" w:type="dxa"/>
            <w:vMerge w:val="restart"/>
            <w:shd w:val="clear" w:color="auto" w:fill="E6EFF3"/>
          </w:tcPr>
          <w:p w14:paraId="519F5DAB" w14:textId="77777777" w:rsidR="00187247" w:rsidRPr="002E2A3A" w:rsidRDefault="00187247" w:rsidP="008717E9">
            <w:pPr>
              <w:rPr>
                <w:rFonts w:ascii="Montserrat" w:hAnsi="Montserrat" w:cs="Arial"/>
                <w:color w:val="27344C"/>
                <w:szCs w:val="20"/>
              </w:rPr>
            </w:pPr>
            <w:r w:rsidRPr="002E2A3A">
              <w:rPr>
                <w:rFonts w:ascii="Montserrat" w:hAnsi="Montserrat" w:cs="Arial"/>
                <w:color w:val="27344C"/>
                <w:szCs w:val="20"/>
              </w:rPr>
              <w:t>Dotări</w:t>
            </w:r>
          </w:p>
          <w:p w14:paraId="4DDC7532" w14:textId="77777777" w:rsidR="00187247" w:rsidRPr="002E2A3A" w:rsidRDefault="00187247" w:rsidP="008717E9">
            <w:pPr>
              <w:rPr>
                <w:rFonts w:ascii="Montserrat" w:hAnsi="Montserrat" w:cs="Arial"/>
                <w:color w:val="27344C"/>
                <w:szCs w:val="20"/>
              </w:rPr>
            </w:pPr>
          </w:p>
          <w:p w14:paraId="26784759" w14:textId="77777777" w:rsidR="00187247" w:rsidRPr="002E2A3A" w:rsidRDefault="00187247" w:rsidP="008717E9">
            <w:pPr>
              <w:rPr>
                <w:rFonts w:ascii="Montserrat" w:hAnsi="Montserrat" w:cs="Arial"/>
                <w:color w:val="27344C"/>
                <w:szCs w:val="20"/>
              </w:rPr>
            </w:pPr>
          </w:p>
          <w:p w14:paraId="4C53098A" w14:textId="77777777" w:rsidR="00187247" w:rsidRPr="002E2A3A" w:rsidRDefault="00187247" w:rsidP="008717E9">
            <w:pPr>
              <w:rPr>
                <w:rFonts w:ascii="Montserrat" w:hAnsi="Montserrat" w:cs="Arial"/>
                <w:color w:val="27344C"/>
                <w:szCs w:val="20"/>
              </w:rPr>
            </w:pPr>
          </w:p>
          <w:p w14:paraId="65AB16D0" w14:textId="77777777" w:rsidR="00187247" w:rsidRPr="002E2A3A" w:rsidRDefault="00187247" w:rsidP="008717E9">
            <w:pPr>
              <w:rPr>
                <w:rFonts w:ascii="Montserrat" w:hAnsi="Montserrat" w:cs="Arial"/>
                <w:color w:val="27344C"/>
                <w:szCs w:val="20"/>
              </w:rPr>
            </w:pPr>
          </w:p>
          <w:p w14:paraId="1153021C" w14:textId="77777777" w:rsidR="00187247" w:rsidRPr="002E2A3A" w:rsidRDefault="00187247" w:rsidP="008717E9">
            <w:pPr>
              <w:rPr>
                <w:rFonts w:ascii="Montserrat" w:hAnsi="Montserrat" w:cs="Arial"/>
                <w:color w:val="27344C"/>
                <w:szCs w:val="20"/>
              </w:rPr>
            </w:pPr>
          </w:p>
          <w:p w14:paraId="515B0715" w14:textId="77777777" w:rsidR="00187247" w:rsidRPr="002E2A3A" w:rsidRDefault="00187247" w:rsidP="008717E9">
            <w:pPr>
              <w:rPr>
                <w:rFonts w:ascii="Montserrat" w:hAnsi="Montserrat" w:cs="Arial"/>
                <w:color w:val="27344C"/>
                <w:szCs w:val="20"/>
              </w:rPr>
            </w:pPr>
          </w:p>
          <w:p w14:paraId="1D942D75" w14:textId="77777777" w:rsidR="00187247" w:rsidRPr="002E2A3A" w:rsidRDefault="00187247" w:rsidP="008717E9">
            <w:pPr>
              <w:rPr>
                <w:rFonts w:ascii="Montserrat" w:hAnsi="Montserrat" w:cs="Arial"/>
                <w:color w:val="27344C"/>
                <w:szCs w:val="20"/>
              </w:rPr>
            </w:pPr>
          </w:p>
          <w:p w14:paraId="264912C9" w14:textId="77777777" w:rsidR="00187247" w:rsidRPr="002E2A3A" w:rsidRDefault="00187247" w:rsidP="008717E9">
            <w:pPr>
              <w:rPr>
                <w:rFonts w:ascii="Montserrat" w:hAnsi="Montserrat" w:cs="Arial"/>
                <w:color w:val="27344C"/>
                <w:szCs w:val="20"/>
              </w:rPr>
            </w:pPr>
          </w:p>
          <w:p w14:paraId="4682EECA" w14:textId="77777777" w:rsidR="00187247" w:rsidRPr="002E2A3A" w:rsidRDefault="00187247" w:rsidP="008717E9">
            <w:pPr>
              <w:rPr>
                <w:rFonts w:ascii="Montserrat" w:hAnsi="Montserrat" w:cs="Arial"/>
                <w:color w:val="27344C"/>
                <w:szCs w:val="20"/>
              </w:rPr>
            </w:pPr>
          </w:p>
          <w:p w14:paraId="7819062C" w14:textId="77777777" w:rsidR="00187247" w:rsidRPr="002E2A3A" w:rsidRDefault="00187247" w:rsidP="008717E9">
            <w:pPr>
              <w:rPr>
                <w:rFonts w:ascii="Montserrat" w:hAnsi="Montserrat" w:cs="Arial"/>
                <w:color w:val="27344C"/>
                <w:szCs w:val="20"/>
              </w:rPr>
            </w:pPr>
          </w:p>
          <w:p w14:paraId="14C56001" w14:textId="77777777" w:rsidR="00187247" w:rsidRPr="002E2A3A" w:rsidRDefault="00187247" w:rsidP="008717E9">
            <w:pPr>
              <w:rPr>
                <w:rFonts w:ascii="Montserrat" w:hAnsi="Montserrat" w:cs="Arial"/>
                <w:color w:val="27344C"/>
                <w:szCs w:val="20"/>
              </w:rPr>
            </w:pPr>
          </w:p>
          <w:p w14:paraId="7E3C7AE5" w14:textId="77777777" w:rsidR="00187247" w:rsidRPr="002E2A3A" w:rsidRDefault="00187247" w:rsidP="008717E9">
            <w:pPr>
              <w:rPr>
                <w:rFonts w:ascii="Montserrat" w:hAnsi="Montserrat" w:cs="Arial"/>
                <w:color w:val="27344C"/>
                <w:szCs w:val="20"/>
              </w:rPr>
            </w:pPr>
          </w:p>
          <w:p w14:paraId="49873AF5" w14:textId="77777777" w:rsidR="00187247" w:rsidRPr="002E2A3A" w:rsidRDefault="00187247" w:rsidP="008717E9">
            <w:pPr>
              <w:rPr>
                <w:rFonts w:ascii="Montserrat" w:hAnsi="Montserrat" w:cs="Arial"/>
                <w:color w:val="27344C"/>
                <w:szCs w:val="20"/>
              </w:rPr>
            </w:pPr>
          </w:p>
          <w:p w14:paraId="2EE90601" w14:textId="77777777" w:rsidR="00187247" w:rsidRPr="002E2A3A" w:rsidRDefault="00187247" w:rsidP="008717E9">
            <w:pPr>
              <w:rPr>
                <w:rFonts w:ascii="Montserrat" w:hAnsi="Montserrat" w:cs="Arial"/>
                <w:color w:val="27344C"/>
                <w:szCs w:val="20"/>
              </w:rPr>
            </w:pPr>
          </w:p>
          <w:p w14:paraId="329C304F" w14:textId="77777777" w:rsidR="00187247" w:rsidRPr="002E2A3A" w:rsidRDefault="00187247" w:rsidP="008717E9">
            <w:pPr>
              <w:rPr>
                <w:rFonts w:ascii="Montserrat" w:hAnsi="Montserrat" w:cs="Arial"/>
                <w:color w:val="27344C"/>
                <w:szCs w:val="20"/>
              </w:rPr>
            </w:pPr>
          </w:p>
          <w:p w14:paraId="778AB3FA" w14:textId="77777777" w:rsidR="00187247" w:rsidRPr="002E2A3A" w:rsidRDefault="00187247" w:rsidP="008717E9">
            <w:pPr>
              <w:rPr>
                <w:rFonts w:ascii="Montserrat" w:hAnsi="Montserrat" w:cs="Arial"/>
                <w:color w:val="27344C"/>
                <w:szCs w:val="20"/>
              </w:rPr>
            </w:pPr>
          </w:p>
          <w:p w14:paraId="47A4CEBD" w14:textId="77777777" w:rsidR="00187247" w:rsidRPr="002E2A3A" w:rsidRDefault="00187247" w:rsidP="008717E9">
            <w:pPr>
              <w:rPr>
                <w:rFonts w:ascii="Montserrat" w:hAnsi="Montserrat" w:cs="Arial"/>
                <w:color w:val="27344C"/>
                <w:szCs w:val="20"/>
              </w:rPr>
            </w:pPr>
          </w:p>
          <w:p w14:paraId="34DF1140" w14:textId="77777777" w:rsidR="00187247" w:rsidRPr="002E2A3A" w:rsidRDefault="00187247" w:rsidP="008717E9">
            <w:pPr>
              <w:rPr>
                <w:rFonts w:ascii="Montserrat" w:hAnsi="Montserrat" w:cs="Arial"/>
                <w:color w:val="27344C"/>
                <w:szCs w:val="20"/>
              </w:rPr>
            </w:pPr>
          </w:p>
          <w:p w14:paraId="263EE618" w14:textId="77777777" w:rsidR="00187247" w:rsidRPr="002E2A3A" w:rsidRDefault="00187247" w:rsidP="008717E9">
            <w:pPr>
              <w:rPr>
                <w:rFonts w:ascii="Montserrat" w:hAnsi="Montserrat" w:cs="Arial"/>
                <w:color w:val="27344C"/>
                <w:szCs w:val="20"/>
              </w:rPr>
            </w:pPr>
          </w:p>
          <w:p w14:paraId="6E332DEB" w14:textId="77777777" w:rsidR="00187247" w:rsidRPr="002E2A3A" w:rsidRDefault="00187247" w:rsidP="008717E9">
            <w:pPr>
              <w:rPr>
                <w:rFonts w:ascii="Montserrat" w:hAnsi="Montserrat" w:cs="Arial"/>
                <w:color w:val="27344C"/>
                <w:szCs w:val="20"/>
              </w:rPr>
            </w:pPr>
          </w:p>
          <w:p w14:paraId="0207CDE2" w14:textId="77777777" w:rsidR="00187247" w:rsidRPr="002E2A3A" w:rsidRDefault="00187247" w:rsidP="008717E9">
            <w:pPr>
              <w:rPr>
                <w:rFonts w:ascii="Montserrat" w:hAnsi="Montserrat" w:cs="Arial"/>
                <w:color w:val="27344C"/>
                <w:szCs w:val="20"/>
              </w:rPr>
            </w:pPr>
          </w:p>
          <w:p w14:paraId="303256C8" w14:textId="77777777" w:rsidR="00187247" w:rsidRPr="002E2A3A" w:rsidRDefault="00187247" w:rsidP="008717E9">
            <w:pPr>
              <w:rPr>
                <w:rFonts w:ascii="Montserrat" w:hAnsi="Montserrat" w:cs="Arial"/>
                <w:color w:val="27344C"/>
                <w:szCs w:val="20"/>
              </w:rPr>
            </w:pPr>
          </w:p>
          <w:p w14:paraId="51CA77DB" w14:textId="0071FE38" w:rsidR="00187247" w:rsidRPr="002E2A3A" w:rsidRDefault="00187247" w:rsidP="008717E9">
            <w:pPr>
              <w:rPr>
                <w:rFonts w:ascii="Montserrat" w:hAnsi="Montserrat" w:cs="Arial"/>
                <w:color w:val="27344C"/>
                <w:szCs w:val="20"/>
              </w:rPr>
            </w:pPr>
          </w:p>
        </w:tc>
        <w:tc>
          <w:tcPr>
            <w:tcW w:w="2693" w:type="dxa"/>
            <w:vMerge/>
            <w:shd w:val="clear" w:color="auto" w:fill="E6EFF3"/>
            <w:vAlign w:val="center"/>
          </w:tcPr>
          <w:p w14:paraId="5F64DB9B" w14:textId="41A1423C" w:rsidR="00187247" w:rsidRPr="002E2A3A" w:rsidRDefault="00187247" w:rsidP="008717E9">
            <w:pPr>
              <w:jc w:val="center"/>
              <w:rPr>
                <w:rFonts w:ascii="Montserrat" w:hAnsi="Montserrat" w:cs="Arial"/>
                <w:color w:val="27344C"/>
                <w:szCs w:val="20"/>
              </w:rPr>
            </w:pPr>
          </w:p>
        </w:tc>
        <w:tc>
          <w:tcPr>
            <w:tcW w:w="6496" w:type="dxa"/>
            <w:shd w:val="clear" w:color="auto" w:fill="E6EFF3"/>
          </w:tcPr>
          <w:p w14:paraId="531605D2" w14:textId="77777777" w:rsidR="00672279" w:rsidRPr="002E2A3A" w:rsidRDefault="00672279" w:rsidP="008717E9">
            <w:pPr>
              <w:jc w:val="both"/>
              <w:rPr>
                <w:rFonts w:ascii="Montserrat" w:hAnsi="Montserrat" w:cs="Arial"/>
                <w:color w:val="27344C"/>
                <w:szCs w:val="20"/>
              </w:rPr>
            </w:pPr>
            <w:r w:rsidRPr="002E2A3A">
              <w:rPr>
                <w:rFonts w:ascii="Montserrat" w:hAnsi="Montserrat" w:cs="Arial"/>
                <w:color w:val="27344C"/>
                <w:szCs w:val="20"/>
              </w:rPr>
              <w:t xml:space="preserve">Se cuprind cheltuielile pentru procurarea de bunuri care, conform legii,  se încadrează în limita valorică aferentă mijloacelor fixe, stabilită prin reglementările legale în vigoare la data depunerii cererii de finanțare, sunt necesare </w:t>
            </w:r>
            <w:proofErr w:type="spellStart"/>
            <w:r w:rsidRPr="002E2A3A">
              <w:rPr>
                <w:rFonts w:ascii="Montserrat" w:hAnsi="Montserrat" w:cs="Arial"/>
                <w:color w:val="27344C"/>
                <w:szCs w:val="20"/>
              </w:rPr>
              <w:t>implementarii</w:t>
            </w:r>
            <w:proofErr w:type="spellEnd"/>
            <w:r w:rsidRPr="002E2A3A">
              <w:rPr>
                <w:rFonts w:ascii="Montserrat" w:hAnsi="Montserrat" w:cs="Arial"/>
                <w:color w:val="27344C"/>
                <w:szCs w:val="20"/>
              </w:rPr>
              <w:t xml:space="preserve"> proiectului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respectă prevederile contractului de </w:t>
            </w:r>
            <w:proofErr w:type="spellStart"/>
            <w:r w:rsidRPr="002E2A3A">
              <w:rPr>
                <w:rFonts w:ascii="Montserrat" w:hAnsi="Montserrat" w:cs="Arial"/>
                <w:color w:val="27344C"/>
                <w:szCs w:val="20"/>
              </w:rPr>
              <w:t>finanţare</w:t>
            </w:r>
            <w:proofErr w:type="spellEnd"/>
            <w:r w:rsidRPr="002E2A3A">
              <w:rPr>
                <w:rFonts w:ascii="Montserrat" w:hAnsi="Montserrat" w:cs="Arial"/>
                <w:color w:val="27344C"/>
                <w:szCs w:val="20"/>
              </w:rPr>
              <w:t>:</w:t>
            </w:r>
          </w:p>
          <w:p w14:paraId="3B49BB5A" w14:textId="0EEA2F6B" w:rsidR="00187247" w:rsidRPr="002E2A3A" w:rsidRDefault="00672279" w:rsidP="008717E9">
            <w:pPr>
              <w:pStyle w:val="ListParagraph"/>
              <w:numPr>
                <w:ilvl w:val="0"/>
                <w:numId w:val="21"/>
              </w:numPr>
              <w:spacing w:before="120" w:after="120"/>
              <w:ind w:left="316"/>
              <w:rPr>
                <w:rFonts w:ascii="Montserrat" w:hAnsi="Montserrat" w:cs="Arial"/>
                <w:color w:val="27344C"/>
                <w:sz w:val="20"/>
              </w:rPr>
            </w:pPr>
            <w:r w:rsidRPr="002E2A3A">
              <w:rPr>
                <w:rFonts w:ascii="Montserrat" w:hAnsi="Montserrat" w:cs="Arial"/>
                <w:color w:val="27344C"/>
                <w:sz w:val="20"/>
              </w:rPr>
              <w:t xml:space="preserve">achiziționarea de echipamente tehnologice, utilaje, instalații de lucru, mobilier, echipamente informatice, birotică, respectiv care se regăsesc în Subgrupa 2.1 „Echipamente tehnologice (mașini, utilaje și instalații de lucru)” cu excepția Subclaselor 2.1.20.1, 2.1.20.1.1, 2.1.20.3.1, 2.1.20.5.1, 2.1.20.6.1,  Subgrupa 2.2. „Aparate și instalații de măsurare, control și reglare”, Clasa 2.3.6. Utilaje </w:t>
            </w:r>
            <w:proofErr w:type="spellStart"/>
            <w:r w:rsidRPr="002E2A3A">
              <w:rPr>
                <w:rFonts w:ascii="Montserrat" w:hAnsi="Montserrat" w:cs="Arial"/>
                <w:color w:val="27344C"/>
                <w:sz w:val="20"/>
              </w:rPr>
              <w:t>şi</w:t>
            </w:r>
            <w:proofErr w:type="spellEnd"/>
            <w:r w:rsidRPr="002E2A3A">
              <w:rPr>
                <w:rFonts w:ascii="Montserrat" w:hAnsi="Montserrat" w:cs="Arial"/>
                <w:color w:val="27344C"/>
                <w:sz w:val="20"/>
              </w:rPr>
              <w:t xml:space="preserve"> </w:t>
            </w:r>
            <w:proofErr w:type="spellStart"/>
            <w:r w:rsidRPr="002E2A3A">
              <w:rPr>
                <w:rFonts w:ascii="Montserrat" w:hAnsi="Montserrat" w:cs="Arial"/>
                <w:color w:val="27344C"/>
                <w:sz w:val="20"/>
              </w:rPr>
              <w:t>instalaţii</w:t>
            </w:r>
            <w:proofErr w:type="spellEnd"/>
            <w:r w:rsidRPr="002E2A3A">
              <w:rPr>
                <w:rFonts w:ascii="Montserrat" w:hAnsi="Montserrat" w:cs="Arial"/>
                <w:color w:val="27344C"/>
                <w:sz w:val="20"/>
              </w:rPr>
              <w:t xml:space="preserve"> de transportat </w:t>
            </w:r>
            <w:proofErr w:type="spellStart"/>
            <w:r w:rsidRPr="002E2A3A">
              <w:rPr>
                <w:rFonts w:ascii="Montserrat" w:hAnsi="Montserrat" w:cs="Arial"/>
                <w:color w:val="27344C"/>
                <w:sz w:val="20"/>
              </w:rPr>
              <w:t>şi</w:t>
            </w:r>
            <w:proofErr w:type="spellEnd"/>
            <w:r w:rsidRPr="002E2A3A">
              <w:rPr>
                <w:rFonts w:ascii="Montserrat" w:hAnsi="Montserrat" w:cs="Arial"/>
                <w:color w:val="27344C"/>
                <w:sz w:val="20"/>
              </w:rPr>
              <w:t xml:space="preserve"> ridicat, cu excepția Subclaselor 2.3.6.3.3, 2.3.6.6, 2.3.6.6.1, 2.3.6.7, 2.3.6.8, 2.3.6.8.1, Grupa 3 „Mobilier, aparatură birotică, sisteme de protecție a valorilor umane și materiale și alte active corporale” din Hotărârea Guvernului nr. 2139/ 2004 pentru aprobarea Catalogului privind clasificarea și duratele </w:t>
            </w:r>
            <w:r w:rsidRPr="002E2A3A">
              <w:rPr>
                <w:rFonts w:ascii="Montserrat" w:hAnsi="Montserrat" w:cs="Arial"/>
                <w:color w:val="27344C"/>
                <w:sz w:val="20"/>
              </w:rPr>
              <w:lastRenderedPageBreak/>
              <w:t>normale de funcționare a mijloacelor fixe, cu modificările și completările ulterioare.</w:t>
            </w:r>
          </w:p>
        </w:tc>
      </w:tr>
      <w:tr w:rsidR="00023686" w:rsidRPr="00023686" w14:paraId="225D9FE6" w14:textId="77777777" w:rsidTr="002E2A3A">
        <w:trPr>
          <w:trHeight w:val="799"/>
        </w:trPr>
        <w:tc>
          <w:tcPr>
            <w:tcW w:w="2522" w:type="dxa"/>
            <w:vMerge/>
            <w:shd w:val="clear" w:color="auto" w:fill="E6EFF3"/>
            <w:vAlign w:val="center"/>
          </w:tcPr>
          <w:p w14:paraId="6BFC963D" w14:textId="77777777" w:rsidR="002C59E1" w:rsidRPr="002E2A3A" w:rsidRDefault="002C59E1" w:rsidP="008717E9">
            <w:pPr>
              <w:pStyle w:val="ListParagraph"/>
              <w:numPr>
                <w:ilvl w:val="0"/>
                <w:numId w:val="25"/>
              </w:numPr>
              <w:spacing w:before="120" w:after="120"/>
              <w:ind w:left="35" w:right="-386" w:firstLine="0"/>
              <w:jc w:val="center"/>
              <w:rPr>
                <w:rFonts w:ascii="Montserrat" w:hAnsi="Montserrat" w:cs="Arial"/>
                <w:color w:val="27344C"/>
                <w:sz w:val="20"/>
              </w:rPr>
            </w:pPr>
          </w:p>
        </w:tc>
        <w:tc>
          <w:tcPr>
            <w:tcW w:w="2293" w:type="dxa"/>
            <w:vMerge/>
            <w:shd w:val="clear" w:color="auto" w:fill="E6EFF3"/>
          </w:tcPr>
          <w:p w14:paraId="541C8F68" w14:textId="52C4AB04" w:rsidR="002C59E1" w:rsidRPr="002E2A3A" w:rsidRDefault="002C59E1" w:rsidP="008717E9">
            <w:pPr>
              <w:jc w:val="both"/>
              <w:rPr>
                <w:rFonts w:ascii="Montserrat" w:hAnsi="Montserrat" w:cs="Arial"/>
                <w:color w:val="27344C"/>
                <w:szCs w:val="20"/>
              </w:rPr>
            </w:pPr>
          </w:p>
        </w:tc>
        <w:tc>
          <w:tcPr>
            <w:tcW w:w="2693" w:type="dxa"/>
            <w:shd w:val="clear" w:color="auto" w:fill="E6EFF3"/>
            <w:vAlign w:val="center"/>
          </w:tcPr>
          <w:p w14:paraId="66B65C53" w14:textId="7544041A" w:rsidR="002C59E1" w:rsidRPr="002E2A3A" w:rsidRDefault="002C59E1" w:rsidP="008717E9">
            <w:pPr>
              <w:rPr>
                <w:rFonts w:ascii="Montserrat" w:hAnsi="Montserrat" w:cs="Arial"/>
                <w:color w:val="27344C"/>
                <w:szCs w:val="20"/>
              </w:rPr>
            </w:pPr>
            <w:r w:rsidRPr="002E2A3A">
              <w:rPr>
                <w:rFonts w:ascii="Montserrat" w:hAnsi="Montserrat" w:cs="Arial"/>
                <w:b/>
                <w:bCs/>
                <w:color w:val="27344C"/>
                <w:szCs w:val="20"/>
              </w:rPr>
              <w:t>Maxim 10%</w:t>
            </w:r>
            <w:r w:rsidRPr="002E2A3A">
              <w:rPr>
                <w:rFonts w:ascii="Montserrat" w:hAnsi="Montserrat" w:cs="Arial"/>
                <w:color w:val="27344C"/>
                <w:szCs w:val="20"/>
              </w:rPr>
              <w:t xml:space="preserve"> din valoarea totală eligibilă a proiectului</w:t>
            </w:r>
          </w:p>
        </w:tc>
        <w:tc>
          <w:tcPr>
            <w:tcW w:w="6496" w:type="dxa"/>
            <w:shd w:val="clear" w:color="auto" w:fill="E6EFF3"/>
          </w:tcPr>
          <w:p w14:paraId="7D00CA4B" w14:textId="7DB90F05" w:rsidR="002C59E1" w:rsidRPr="00FC0797" w:rsidRDefault="00FC0797" w:rsidP="008717E9">
            <w:pPr>
              <w:pStyle w:val="ListParagraph"/>
              <w:numPr>
                <w:ilvl w:val="0"/>
                <w:numId w:val="21"/>
              </w:numPr>
              <w:spacing w:before="120" w:after="120"/>
              <w:ind w:left="312" w:hanging="357"/>
              <w:rPr>
                <w:rFonts w:ascii="Montserrat" w:hAnsi="Montserrat" w:cs="Arial"/>
                <w:color w:val="27344C"/>
                <w:sz w:val="20"/>
              </w:rPr>
            </w:pPr>
            <w:r w:rsidRPr="00FC0797">
              <w:rPr>
                <w:rFonts w:ascii="Montserrat" w:hAnsi="Montserrat" w:cs="Arial"/>
                <w:color w:val="27344C"/>
                <w:sz w:val="20"/>
              </w:rPr>
              <w:t>Achiziționarea de instalații/echipamente specifice în scopul obținerii unei economii de energie, precum și sisteme care utilizează surse regenerabile</w:t>
            </w:r>
            <w:r w:rsidRPr="00FC0797">
              <w:rPr>
                <w:sz w:val="20"/>
              </w:rPr>
              <w:t>,</w:t>
            </w:r>
            <w:r w:rsidRPr="00FC0797">
              <w:rPr>
                <w:rFonts w:ascii="Montserrat" w:hAnsi="Montserrat" w:cs="Arial"/>
                <w:color w:val="27344C"/>
                <w:sz w:val="20"/>
              </w:rPr>
              <w:t xml:space="preserve"> alternative de energie, în cazul în care acestea sunt destinate strict utilizării pentru investiția finanțată, de exemplu: pompe de căldură, mini-eoliene, panouri și/sau sisteme fotovoltaice, panouri solare, acumulatori, </w:t>
            </w:r>
            <w:proofErr w:type="spellStart"/>
            <w:r w:rsidRPr="00FC0797">
              <w:rPr>
                <w:rFonts w:ascii="Montserrat" w:hAnsi="Montserrat" w:cs="Arial"/>
                <w:color w:val="27344C"/>
                <w:sz w:val="20"/>
              </w:rPr>
              <w:t>invertori</w:t>
            </w:r>
            <w:proofErr w:type="spellEnd"/>
            <w:r w:rsidRPr="00FC0797">
              <w:rPr>
                <w:rFonts w:ascii="Montserrat" w:hAnsi="Montserrat" w:cs="Arial"/>
                <w:color w:val="27344C"/>
                <w:sz w:val="20"/>
              </w:rPr>
              <w:t xml:space="preserve"> și sisteme de automatizare, management și control, contoare de monitorizare și control, sisteme de încălzire și de aer condiționat care reduc consumul primar de electricitate, boilere industriale de înaltă eficiență care pot fi asociate cu sisteme de cogenerare, surse neîntreruptibile de tensiune (UPS),  senzori inteligenți (building management </w:t>
            </w:r>
            <w:proofErr w:type="spellStart"/>
            <w:r w:rsidRPr="00FC0797">
              <w:rPr>
                <w:rFonts w:ascii="Montserrat" w:hAnsi="Montserrat" w:cs="Arial"/>
                <w:color w:val="27344C"/>
                <w:sz w:val="20"/>
              </w:rPr>
              <w:t>system</w:t>
            </w:r>
            <w:proofErr w:type="spellEnd"/>
            <w:r w:rsidRPr="00FC0797">
              <w:rPr>
                <w:rFonts w:ascii="Montserrat" w:hAnsi="Montserrat" w:cs="Arial"/>
                <w:color w:val="27344C"/>
                <w:sz w:val="20"/>
              </w:rPr>
              <w:t xml:space="preserve"> - BMS), tehnologii de iluminare LED ultraeficiente, sisteme pentru corecția factorului de putere (PFC), sistem de management al luminilor complet automatizat, conectat la senzori detectori, cu ajutorul celei mai avansate tehnologii LED, etc</w:t>
            </w:r>
            <w:r w:rsidR="00672279" w:rsidRPr="00FC0797">
              <w:rPr>
                <w:rFonts w:ascii="Montserrat" w:hAnsi="Montserrat" w:cs="Arial"/>
                <w:color w:val="27344C"/>
                <w:sz w:val="20"/>
              </w:rPr>
              <w:t>.</w:t>
            </w:r>
          </w:p>
        </w:tc>
      </w:tr>
      <w:tr w:rsidR="00023686" w:rsidRPr="00023686" w14:paraId="20850897" w14:textId="77777777" w:rsidTr="002E2A3A">
        <w:trPr>
          <w:trHeight w:val="1885"/>
        </w:trPr>
        <w:tc>
          <w:tcPr>
            <w:tcW w:w="2522" w:type="dxa"/>
            <w:shd w:val="clear" w:color="auto" w:fill="E6EFF3"/>
          </w:tcPr>
          <w:p w14:paraId="058FDBF7" w14:textId="77777777" w:rsidR="002E2A3A" w:rsidRPr="005E6048" w:rsidRDefault="002E2A3A" w:rsidP="008717E9">
            <w:pPr>
              <w:rPr>
                <w:rFonts w:ascii="Montserrat" w:hAnsi="Montserrat" w:cs="Arial"/>
                <w:color w:val="27344C"/>
                <w:szCs w:val="20"/>
              </w:rPr>
            </w:pPr>
            <w:r w:rsidRPr="005E6048">
              <w:rPr>
                <w:rFonts w:ascii="Montserrat" w:hAnsi="Montserrat" w:cs="Arial"/>
                <w:b/>
                <w:bCs/>
                <w:color w:val="27344C"/>
                <w:szCs w:val="20"/>
              </w:rPr>
              <w:lastRenderedPageBreak/>
              <w:t>Cheltuieli cu active necorporale</w:t>
            </w:r>
            <w:r w:rsidRPr="005E6048">
              <w:rPr>
                <w:rFonts w:ascii="Montserrat" w:hAnsi="Montserrat" w:cs="Arial"/>
                <w:color w:val="27344C"/>
                <w:szCs w:val="20"/>
              </w:rPr>
              <w:t xml:space="preserve">/ </w:t>
            </w:r>
          </w:p>
          <w:p w14:paraId="5A4A4E65" w14:textId="7AF63C76" w:rsidR="002C59E1" w:rsidRPr="002E2A3A" w:rsidRDefault="002E2A3A" w:rsidP="008717E9">
            <w:pPr>
              <w:ind w:right="26"/>
              <w:rPr>
                <w:rFonts w:ascii="Montserrat" w:hAnsi="Montserrat" w:cs="Arial"/>
                <w:color w:val="27344C"/>
                <w:szCs w:val="20"/>
              </w:rPr>
            </w:pPr>
            <w:r w:rsidRPr="005E6048">
              <w:rPr>
                <w:rFonts w:ascii="Montserrat" w:hAnsi="Montserrat" w:cs="Arial"/>
                <w:color w:val="27344C"/>
                <w:szCs w:val="20"/>
              </w:rPr>
              <w:t>4.6 Active necorporale</w:t>
            </w:r>
          </w:p>
        </w:tc>
        <w:tc>
          <w:tcPr>
            <w:tcW w:w="2293" w:type="dxa"/>
            <w:shd w:val="clear" w:color="auto" w:fill="E6EFF3"/>
          </w:tcPr>
          <w:p w14:paraId="6FAE4CD5" w14:textId="77777777" w:rsidR="002C59E1" w:rsidRPr="002E2A3A" w:rsidRDefault="002C59E1" w:rsidP="008717E9">
            <w:pPr>
              <w:jc w:val="both"/>
              <w:rPr>
                <w:rFonts w:ascii="Montserrat" w:hAnsi="Montserrat" w:cs="Arial"/>
                <w:color w:val="27344C"/>
                <w:szCs w:val="20"/>
              </w:rPr>
            </w:pPr>
            <w:r w:rsidRPr="002E2A3A">
              <w:rPr>
                <w:rFonts w:ascii="Montserrat" w:hAnsi="Montserrat" w:cs="Arial"/>
                <w:color w:val="27344C"/>
                <w:szCs w:val="20"/>
              </w:rPr>
              <w:t>Active necorporale</w:t>
            </w:r>
          </w:p>
        </w:tc>
        <w:tc>
          <w:tcPr>
            <w:tcW w:w="2693" w:type="dxa"/>
            <w:shd w:val="clear" w:color="auto" w:fill="E6EFF3"/>
          </w:tcPr>
          <w:p w14:paraId="0CC686E9" w14:textId="56C6B0AE" w:rsidR="002C59E1" w:rsidRPr="002E2A3A" w:rsidRDefault="002C59E1" w:rsidP="008717E9">
            <w:pPr>
              <w:rPr>
                <w:rFonts w:ascii="Montserrat" w:hAnsi="Montserrat" w:cs="Arial"/>
                <w:color w:val="27344C"/>
                <w:szCs w:val="20"/>
              </w:rPr>
            </w:pPr>
            <w:r w:rsidRPr="002E2A3A">
              <w:rPr>
                <w:rFonts w:ascii="Montserrat" w:hAnsi="Montserrat" w:cs="Arial"/>
                <w:b/>
                <w:bCs/>
                <w:color w:val="27344C"/>
                <w:szCs w:val="20"/>
              </w:rPr>
              <w:t>Maxim 10%</w:t>
            </w:r>
            <w:r w:rsidRPr="002E2A3A">
              <w:rPr>
                <w:rFonts w:ascii="Montserrat" w:hAnsi="Montserrat" w:cs="Arial"/>
                <w:color w:val="27344C"/>
                <w:szCs w:val="20"/>
              </w:rPr>
              <w:t xml:space="preserve"> din valoarea totală eligibilă a investiției</w:t>
            </w:r>
          </w:p>
        </w:tc>
        <w:tc>
          <w:tcPr>
            <w:tcW w:w="6496" w:type="dxa"/>
            <w:shd w:val="clear" w:color="auto" w:fill="E6EFF3"/>
          </w:tcPr>
          <w:p w14:paraId="3732521E" w14:textId="23212B19" w:rsidR="002C59E1" w:rsidRPr="002E2A3A" w:rsidRDefault="00672279" w:rsidP="008717E9">
            <w:pPr>
              <w:jc w:val="both"/>
              <w:rPr>
                <w:rFonts w:ascii="Montserrat" w:hAnsi="Montserrat" w:cs="Arial"/>
                <w:color w:val="27344C"/>
                <w:szCs w:val="20"/>
              </w:rPr>
            </w:pPr>
            <w:r w:rsidRPr="002E2A3A">
              <w:rPr>
                <w:rFonts w:ascii="Montserrat" w:hAnsi="Montserrat" w:cs="Arial"/>
                <w:color w:val="27344C"/>
                <w:szCs w:val="20"/>
              </w:rPr>
              <w:t xml:space="preserve">Se cuprind cheltuielile cu </w:t>
            </w:r>
            <w:proofErr w:type="spellStart"/>
            <w:r w:rsidRPr="002E2A3A">
              <w:rPr>
                <w:rFonts w:ascii="Montserrat" w:hAnsi="Montserrat" w:cs="Arial"/>
                <w:color w:val="27344C"/>
                <w:szCs w:val="20"/>
              </w:rPr>
              <w:t>achiziţionarea</w:t>
            </w:r>
            <w:proofErr w:type="spellEnd"/>
            <w:r w:rsidRPr="002E2A3A">
              <w:rPr>
                <w:rFonts w:ascii="Montserrat" w:hAnsi="Montserrat" w:cs="Arial"/>
                <w:color w:val="27344C"/>
                <w:szCs w:val="20"/>
              </w:rPr>
              <w:t xml:space="preserve"> activelor necorporale </w:t>
            </w:r>
            <w:r w:rsidRPr="002E2A3A">
              <w:rPr>
                <w:rFonts w:ascii="Montserrat" w:hAnsi="Montserrat"/>
                <w:b/>
                <w:bCs/>
                <w:color w:val="27344C"/>
                <w:szCs w:val="20"/>
              </w:rPr>
              <w:t>exclusiv legate de</w:t>
            </w:r>
            <w:r w:rsidRPr="002E2A3A">
              <w:rPr>
                <w:rFonts w:ascii="Montserrat" w:hAnsi="Montserrat"/>
                <w:color w:val="27344C"/>
                <w:szCs w:val="20"/>
              </w:rPr>
              <w:t xml:space="preserve"> </w:t>
            </w:r>
            <w:r w:rsidRPr="002E2A3A">
              <w:rPr>
                <w:rFonts w:ascii="Montserrat" w:hAnsi="Montserrat"/>
                <w:b/>
                <w:bCs/>
                <w:color w:val="27344C"/>
                <w:szCs w:val="20"/>
              </w:rPr>
              <w:t>funcționarea mijloacelor fixe</w:t>
            </w:r>
            <w:r w:rsidRPr="002E2A3A">
              <w:rPr>
                <w:rFonts w:ascii="Montserrat" w:hAnsi="Montserrat"/>
                <w:color w:val="27344C"/>
                <w:szCs w:val="20"/>
              </w:rPr>
              <w:t xml:space="preserve"> care se achiziționează în vederea desfășurării activității finanțate: programe informatice, utilizarea IT și a proprietății intelectuale: brevete, licențe, mărci comerciale, inclusiv elemente care conduc la digitalizarea doar a activității legată de codul CAEN pentru care se solicită finanțare</w:t>
            </w:r>
            <w:r w:rsidRPr="002E2A3A">
              <w:rPr>
                <w:rFonts w:ascii="Montserrat" w:hAnsi="Montserrat" w:cs="Arial"/>
                <w:color w:val="27344C"/>
                <w:szCs w:val="20"/>
              </w:rPr>
              <w:t>.</w:t>
            </w:r>
          </w:p>
        </w:tc>
      </w:tr>
      <w:tr w:rsidR="00023686" w:rsidRPr="00023686" w14:paraId="242F9394" w14:textId="77777777" w:rsidTr="002E2A3A">
        <w:tc>
          <w:tcPr>
            <w:tcW w:w="2522" w:type="dxa"/>
            <w:shd w:val="clear" w:color="auto" w:fill="E6EFF3"/>
          </w:tcPr>
          <w:p w14:paraId="7D6FD0E1" w14:textId="77777777" w:rsidR="002C59E1" w:rsidRPr="002E2A3A" w:rsidRDefault="002C59E1" w:rsidP="008717E9">
            <w:pPr>
              <w:pStyle w:val="ListParagraph"/>
              <w:spacing w:before="120" w:after="120"/>
              <w:ind w:left="35" w:right="26"/>
              <w:jc w:val="left"/>
              <w:rPr>
                <w:rFonts w:ascii="Montserrat" w:hAnsi="Montserrat" w:cs="Arial"/>
                <w:color w:val="27344C"/>
                <w:sz w:val="20"/>
                <w:lang w:eastAsia="en-US"/>
              </w:rPr>
            </w:pPr>
            <w:r w:rsidRPr="002E2A3A">
              <w:rPr>
                <w:rFonts w:ascii="Montserrat" w:hAnsi="Montserrat" w:cs="Arial"/>
                <w:b/>
                <w:bCs/>
                <w:color w:val="27344C"/>
                <w:sz w:val="20"/>
                <w:lang w:eastAsia="en-US"/>
              </w:rPr>
              <w:t>Lucrări</w:t>
            </w:r>
            <w:r w:rsidRPr="002E2A3A">
              <w:rPr>
                <w:rFonts w:ascii="Montserrat" w:hAnsi="Montserrat" w:cs="Arial"/>
                <w:color w:val="27344C"/>
                <w:sz w:val="20"/>
                <w:lang w:eastAsia="en-US"/>
              </w:rPr>
              <w:t xml:space="preserve">/ </w:t>
            </w:r>
          </w:p>
          <w:p w14:paraId="2AA74B78" w14:textId="45AD47F1" w:rsidR="002C59E1" w:rsidRPr="002E2A3A" w:rsidRDefault="002C59E1" w:rsidP="008717E9">
            <w:pPr>
              <w:ind w:right="26"/>
              <w:rPr>
                <w:rFonts w:ascii="Montserrat" w:hAnsi="Montserrat" w:cs="Arial"/>
                <w:color w:val="27344C"/>
                <w:szCs w:val="20"/>
              </w:rPr>
            </w:pPr>
            <w:r w:rsidRPr="002E2A3A">
              <w:rPr>
                <w:rFonts w:ascii="Montserrat" w:hAnsi="Montserrat" w:cs="Arial"/>
                <w:color w:val="27344C"/>
                <w:szCs w:val="20"/>
              </w:rPr>
              <w:t xml:space="preserve">5.1.1 Lucrări de </w:t>
            </w:r>
            <w:proofErr w:type="spellStart"/>
            <w:r w:rsidRPr="002E2A3A">
              <w:rPr>
                <w:rFonts w:ascii="Montserrat" w:hAnsi="Montserrat" w:cs="Arial"/>
                <w:color w:val="27344C"/>
                <w:szCs w:val="20"/>
              </w:rPr>
              <w:t>construcţii</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instalaţii</w:t>
            </w:r>
            <w:proofErr w:type="spellEnd"/>
            <w:r w:rsidRPr="002E2A3A">
              <w:rPr>
                <w:rFonts w:ascii="Montserrat" w:hAnsi="Montserrat" w:cs="Arial"/>
                <w:color w:val="27344C"/>
                <w:szCs w:val="20"/>
              </w:rPr>
              <w:t xml:space="preserve"> aferente organizării de </w:t>
            </w:r>
            <w:proofErr w:type="spellStart"/>
            <w:r w:rsidRPr="002E2A3A">
              <w:rPr>
                <w:rFonts w:ascii="Montserrat" w:hAnsi="Montserrat" w:cs="Arial"/>
                <w:color w:val="27344C"/>
                <w:szCs w:val="20"/>
              </w:rPr>
              <w:t>şantier</w:t>
            </w:r>
            <w:proofErr w:type="spellEnd"/>
          </w:p>
        </w:tc>
        <w:tc>
          <w:tcPr>
            <w:tcW w:w="2293" w:type="dxa"/>
            <w:shd w:val="clear" w:color="auto" w:fill="E6EFF3"/>
          </w:tcPr>
          <w:p w14:paraId="6F07006D" w14:textId="77777777" w:rsidR="002C59E1" w:rsidRPr="002E2A3A" w:rsidRDefault="002C59E1" w:rsidP="008717E9">
            <w:pPr>
              <w:jc w:val="both"/>
              <w:rPr>
                <w:rFonts w:ascii="Montserrat" w:hAnsi="Montserrat" w:cs="Arial"/>
                <w:color w:val="27344C"/>
                <w:szCs w:val="20"/>
              </w:rPr>
            </w:pPr>
            <w:r w:rsidRPr="002E2A3A">
              <w:rPr>
                <w:rFonts w:ascii="Montserrat" w:hAnsi="Montserrat" w:cs="Arial"/>
                <w:color w:val="27344C"/>
                <w:szCs w:val="20"/>
              </w:rPr>
              <w:t>Lucrări de construcții și instalații aferente organizării de șantier</w:t>
            </w:r>
          </w:p>
        </w:tc>
        <w:tc>
          <w:tcPr>
            <w:tcW w:w="2693" w:type="dxa"/>
            <w:shd w:val="clear" w:color="auto" w:fill="E6EFF3"/>
            <w:vAlign w:val="center"/>
          </w:tcPr>
          <w:p w14:paraId="7AA83A86" w14:textId="2F7CB355" w:rsidR="002C59E1" w:rsidRPr="002E2A3A" w:rsidRDefault="002C59E1" w:rsidP="008717E9">
            <w:pPr>
              <w:jc w:val="center"/>
              <w:rPr>
                <w:rFonts w:ascii="Montserrat" w:hAnsi="Montserrat" w:cs="Arial"/>
                <w:color w:val="27344C"/>
                <w:szCs w:val="20"/>
              </w:rPr>
            </w:pPr>
            <w:r w:rsidRPr="002E2A3A">
              <w:rPr>
                <w:rFonts w:ascii="Montserrat" w:hAnsi="Montserrat" w:cs="Arial"/>
                <w:color w:val="27344C"/>
                <w:szCs w:val="20"/>
              </w:rPr>
              <w:t>-</w:t>
            </w:r>
          </w:p>
        </w:tc>
        <w:tc>
          <w:tcPr>
            <w:tcW w:w="6496" w:type="dxa"/>
            <w:shd w:val="clear" w:color="auto" w:fill="E6EFF3"/>
          </w:tcPr>
          <w:p w14:paraId="7ECC88BD" w14:textId="77777777" w:rsidR="002C59E1" w:rsidRPr="002E2A3A" w:rsidRDefault="002C59E1" w:rsidP="008717E9">
            <w:pPr>
              <w:jc w:val="both"/>
              <w:rPr>
                <w:rFonts w:ascii="Montserrat" w:hAnsi="Montserrat" w:cs="Arial"/>
                <w:color w:val="27344C"/>
                <w:szCs w:val="20"/>
              </w:rPr>
            </w:pPr>
            <w:r w:rsidRPr="002E2A3A">
              <w:rPr>
                <w:rFonts w:ascii="Montserrat" w:hAnsi="Montserrat" w:cs="Arial"/>
                <w:color w:val="27344C"/>
                <w:szCs w:val="20"/>
              </w:rPr>
              <w:t>Se cuprind lucrările de construcții și instalații aferente organizării de șantier.</w:t>
            </w:r>
          </w:p>
          <w:p w14:paraId="22DA1A4C" w14:textId="07A6C37C" w:rsidR="00F842A2" w:rsidRPr="002E2A3A" w:rsidRDefault="00F842A2" w:rsidP="008717E9">
            <w:pPr>
              <w:jc w:val="both"/>
              <w:rPr>
                <w:rFonts w:ascii="Montserrat" w:hAnsi="Montserrat" w:cs="Arial"/>
                <w:color w:val="27344C"/>
                <w:szCs w:val="20"/>
              </w:rPr>
            </w:pPr>
            <w:r w:rsidRPr="002E2A3A">
              <w:rPr>
                <w:rFonts w:ascii="Montserrat" w:hAnsi="Montserrat" w:cs="Arial"/>
                <w:color w:val="27344C"/>
                <w:szCs w:val="20"/>
              </w:rPr>
              <w:t>Inclus în C+M</w:t>
            </w:r>
          </w:p>
        </w:tc>
      </w:tr>
      <w:tr w:rsidR="00023686" w:rsidRPr="00023686" w14:paraId="20EA9D47" w14:textId="77777777" w:rsidTr="002E2A3A">
        <w:trPr>
          <w:trHeight w:val="806"/>
        </w:trPr>
        <w:tc>
          <w:tcPr>
            <w:tcW w:w="2522" w:type="dxa"/>
            <w:shd w:val="clear" w:color="auto" w:fill="E6EFF3"/>
          </w:tcPr>
          <w:p w14:paraId="568F1513" w14:textId="77777777" w:rsidR="002C59E1" w:rsidRPr="002E2A3A" w:rsidRDefault="002C59E1" w:rsidP="008717E9">
            <w:pPr>
              <w:pStyle w:val="ListParagraph"/>
              <w:spacing w:before="120" w:after="120"/>
              <w:ind w:left="35" w:right="26"/>
              <w:jc w:val="left"/>
              <w:rPr>
                <w:rFonts w:ascii="Montserrat" w:hAnsi="Montserrat" w:cs="Arial"/>
                <w:color w:val="27344C"/>
                <w:sz w:val="20"/>
                <w:lang w:eastAsia="en-US"/>
              </w:rPr>
            </w:pPr>
            <w:r w:rsidRPr="002E2A3A">
              <w:rPr>
                <w:rFonts w:ascii="Montserrat" w:hAnsi="Montserrat" w:cs="Arial"/>
                <w:b/>
                <w:bCs/>
                <w:color w:val="27344C"/>
                <w:sz w:val="20"/>
                <w:lang w:eastAsia="en-US"/>
              </w:rPr>
              <w:t>Lucrări</w:t>
            </w:r>
            <w:r w:rsidRPr="002E2A3A">
              <w:rPr>
                <w:rFonts w:ascii="Montserrat" w:hAnsi="Montserrat" w:cs="Arial"/>
                <w:color w:val="27344C"/>
                <w:sz w:val="20"/>
                <w:lang w:eastAsia="en-US"/>
              </w:rPr>
              <w:t xml:space="preserve">/ </w:t>
            </w:r>
          </w:p>
          <w:p w14:paraId="503D508F" w14:textId="4A285697" w:rsidR="002C59E1" w:rsidRPr="002E2A3A" w:rsidRDefault="002C59E1" w:rsidP="008717E9">
            <w:pPr>
              <w:ind w:right="26"/>
              <w:rPr>
                <w:rFonts w:ascii="Montserrat" w:hAnsi="Montserrat" w:cs="Arial"/>
                <w:color w:val="27344C"/>
                <w:szCs w:val="20"/>
              </w:rPr>
            </w:pPr>
            <w:r w:rsidRPr="002E2A3A">
              <w:rPr>
                <w:rFonts w:ascii="Montserrat" w:hAnsi="Montserrat" w:cs="Arial"/>
                <w:color w:val="27344C"/>
                <w:szCs w:val="20"/>
              </w:rPr>
              <w:t xml:space="preserve">5.1.2 Cheltuieli conexe organizării </w:t>
            </w:r>
            <w:proofErr w:type="spellStart"/>
            <w:r w:rsidRPr="002E2A3A">
              <w:rPr>
                <w:rFonts w:ascii="Montserrat" w:hAnsi="Montserrat" w:cs="Arial"/>
                <w:color w:val="27344C"/>
                <w:szCs w:val="20"/>
              </w:rPr>
              <w:t>şantierului</w:t>
            </w:r>
            <w:proofErr w:type="spellEnd"/>
          </w:p>
        </w:tc>
        <w:tc>
          <w:tcPr>
            <w:tcW w:w="2293" w:type="dxa"/>
            <w:shd w:val="clear" w:color="auto" w:fill="E6EFF3"/>
          </w:tcPr>
          <w:p w14:paraId="5B4855D7" w14:textId="77777777" w:rsidR="002C59E1" w:rsidRPr="002E2A3A" w:rsidRDefault="002C59E1" w:rsidP="008717E9">
            <w:pPr>
              <w:jc w:val="both"/>
              <w:rPr>
                <w:rFonts w:ascii="Montserrat" w:hAnsi="Montserrat" w:cs="Arial"/>
                <w:color w:val="27344C"/>
                <w:szCs w:val="20"/>
              </w:rPr>
            </w:pPr>
            <w:r w:rsidRPr="002E2A3A">
              <w:rPr>
                <w:rFonts w:ascii="Montserrat" w:hAnsi="Montserrat" w:cs="Arial"/>
                <w:color w:val="27344C"/>
                <w:szCs w:val="20"/>
              </w:rPr>
              <w:t>Cheltuieli conexe organizării de șantier</w:t>
            </w:r>
          </w:p>
        </w:tc>
        <w:tc>
          <w:tcPr>
            <w:tcW w:w="2693" w:type="dxa"/>
            <w:shd w:val="clear" w:color="auto" w:fill="E6EFF3"/>
            <w:vAlign w:val="center"/>
          </w:tcPr>
          <w:p w14:paraId="0111F56C" w14:textId="23E79DAA" w:rsidR="002C59E1" w:rsidRPr="002E2A3A" w:rsidRDefault="002C59E1" w:rsidP="008717E9">
            <w:pPr>
              <w:jc w:val="center"/>
              <w:rPr>
                <w:rFonts w:ascii="Montserrat" w:hAnsi="Montserrat" w:cs="Arial"/>
                <w:color w:val="27344C"/>
                <w:szCs w:val="20"/>
              </w:rPr>
            </w:pPr>
            <w:r w:rsidRPr="002E2A3A">
              <w:rPr>
                <w:rFonts w:ascii="Montserrat" w:hAnsi="Montserrat" w:cs="Arial"/>
                <w:color w:val="27344C"/>
                <w:szCs w:val="20"/>
              </w:rPr>
              <w:t>-</w:t>
            </w:r>
          </w:p>
        </w:tc>
        <w:tc>
          <w:tcPr>
            <w:tcW w:w="6496" w:type="dxa"/>
            <w:shd w:val="clear" w:color="auto" w:fill="E6EFF3"/>
          </w:tcPr>
          <w:p w14:paraId="2900DB52" w14:textId="77777777" w:rsidR="002C59E1" w:rsidRPr="002E2A3A" w:rsidRDefault="002C59E1" w:rsidP="008717E9">
            <w:pPr>
              <w:jc w:val="both"/>
              <w:rPr>
                <w:rFonts w:ascii="Montserrat" w:hAnsi="Montserrat" w:cs="Arial"/>
                <w:color w:val="27344C"/>
                <w:szCs w:val="20"/>
              </w:rPr>
            </w:pPr>
            <w:r w:rsidRPr="002E2A3A">
              <w:rPr>
                <w:rFonts w:ascii="Montserrat" w:hAnsi="Montserrat" w:cs="Arial"/>
                <w:color w:val="27344C"/>
                <w:szCs w:val="20"/>
              </w:rPr>
              <w:t xml:space="preserve">Se cuprind cheltuielile conexe organizării de șantier. </w:t>
            </w:r>
          </w:p>
        </w:tc>
      </w:tr>
      <w:tr w:rsidR="00023686" w:rsidRPr="00023686" w14:paraId="3AB47680" w14:textId="77777777" w:rsidTr="002E2A3A">
        <w:trPr>
          <w:trHeight w:val="1357"/>
        </w:trPr>
        <w:tc>
          <w:tcPr>
            <w:tcW w:w="2522" w:type="dxa"/>
            <w:shd w:val="clear" w:color="auto" w:fill="E6EFF3"/>
          </w:tcPr>
          <w:p w14:paraId="04008B86" w14:textId="77777777" w:rsidR="002C59E1" w:rsidRPr="002E2A3A" w:rsidRDefault="002C59E1" w:rsidP="008717E9">
            <w:pPr>
              <w:pStyle w:val="ListParagraph"/>
              <w:spacing w:before="120" w:after="120"/>
              <w:ind w:left="35" w:right="-386"/>
              <w:jc w:val="left"/>
              <w:rPr>
                <w:rFonts w:ascii="Montserrat" w:hAnsi="Montserrat" w:cs="Arial"/>
                <w:color w:val="27344C"/>
                <w:sz w:val="20"/>
                <w:lang w:eastAsia="en-US"/>
              </w:rPr>
            </w:pPr>
            <w:r w:rsidRPr="002E2A3A">
              <w:rPr>
                <w:rFonts w:ascii="Montserrat" w:hAnsi="Montserrat" w:cs="Arial"/>
                <w:b/>
                <w:bCs/>
                <w:color w:val="27344C"/>
                <w:sz w:val="20"/>
                <w:lang w:eastAsia="en-US"/>
              </w:rPr>
              <w:t>Lucrări</w:t>
            </w:r>
            <w:r w:rsidRPr="002E2A3A">
              <w:rPr>
                <w:rFonts w:ascii="Montserrat" w:hAnsi="Montserrat" w:cs="Arial"/>
                <w:color w:val="27344C"/>
                <w:sz w:val="20"/>
                <w:lang w:eastAsia="en-US"/>
              </w:rPr>
              <w:t xml:space="preserve">/ </w:t>
            </w:r>
          </w:p>
          <w:p w14:paraId="0F88EC06" w14:textId="23F54FA0" w:rsidR="002C59E1" w:rsidRPr="002E2A3A" w:rsidRDefault="002C59E1" w:rsidP="008717E9">
            <w:pPr>
              <w:ind w:right="-386"/>
              <w:rPr>
                <w:rFonts w:ascii="Montserrat" w:hAnsi="Montserrat" w:cs="Arial"/>
                <w:color w:val="27344C"/>
                <w:szCs w:val="20"/>
              </w:rPr>
            </w:pPr>
            <w:r w:rsidRPr="002E2A3A">
              <w:rPr>
                <w:rFonts w:ascii="Montserrat" w:hAnsi="Montserrat" w:cs="Arial"/>
                <w:color w:val="27344C"/>
                <w:szCs w:val="20"/>
              </w:rPr>
              <w:t xml:space="preserve">5.3 Cheltuieli diverse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neprevăzute</w:t>
            </w:r>
          </w:p>
        </w:tc>
        <w:tc>
          <w:tcPr>
            <w:tcW w:w="2293" w:type="dxa"/>
            <w:shd w:val="clear" w:color="auto" w:fill="E6EFF3"/>
          </w:tcPr>
          <w:p w14:paraId="12D360F9" w14:textId="77777777" w:rsidR="002C59E1" w:rsidRPr="002E2A3A" w:rsidRDefault="002C59E1" w:rsidP="008717E9">
            <w:pPr>
              <w:jc w:val="both"/>
              <w:rPr>
                <w:rFonts w:ascii="Montserrat" w:hAnsi="Montserrat" w:cs="Arial"/>
                <w:color w:val="27344C"/>
                <w:szCs w:val="20"/>
              </w:rPr>
            </w:pPr>
            <w:r w:rsidRPr="002E2A3A">
              <w:rPr>
                <w:rFonts w:ascii="Montserrat" w:hAnsi="Montserrat" w:cs="Arial"/>
                <w:color w:val="27344C"/>
                <w:szCs w:val="20"/>
              </w:rPr>
              <w:t>Cheltuieli diverse și neprevăzute</w:t>
            </w:r>
          </w:p>
        </w:tc>
        <w:tc>
          <w:tcPr>
            <w:tcW w:w="2693" w:type="dxa"/>
            <w:shd w:val="clear" w:color="auto" w:fill="E6EFF3"/>
          </w:tcPr>
          <w:p w14:paraId="523BEC2D" w14:textId="2F75DA92" w:rsidR="002C59E1" w:rsidRPr="002E2A3A" w:rsidRDefault="002C59E1" w:rsidP="008717E9">
            <w:pPr>
              <w:rPr>
                <w:rFonts w:ascii="Montserrat" w:hAnsi="Montserrat" w:cs="Arial"/>
                <w:color w:val="27344C"/>
                <w:szCs w:val="20"/>
              </w:rPr>
            </w:pPr>
            <w:r w:rsidRPr="002E2A3A">
              <w:rPr>
                <w:rFonts w:ascii="Montserrat" w:hAnsi="Montserrat" w:cs="Arial"/>
                <w:b/>
                <w:bCs/>
                <w:color w:val="27344C"/>
                <w:szCs w:val="20"/>
              </w:rPr>
              <w:t>Maxim 3%</w:t>
            </w:r>
            <w:r w:rsidRPr="002E2A3A">
              <w:rPr>
                <w:rFonts w:ascii="Montserrat" w:hAnsi="Montserrat" w:cs="Arial"/>
                <w:color w:val="27344C"/>
                <w:szCs w:val="20"/>
              </w:rPr>
              <w:t xml:space="preserve"> din valoarea totală eligibilă a investiției pentru proiectele care propun lucrări care necesită AC</w:t>
            </w:r>
          </w:p>
        </w:tc>
        <w:tc>
          <w:tcPr>
            <w:tcW w:w="6496" w:type="dxa"/>
            <w:shd w:val="clear" w:color="auto" w:fill="E6EFF3"/>
          </w:tcPr>
          <w:p w14:paraId="5FE04B45" w14:textId="77777777" w:rsidR="002C59E1" w:rsidRPr="002E2A3A" w:rsidRDefault="002C59E1" w:rsidP="008717E9">
            <w:pPr>
              <w:jc w:val="both"/>
              <w:rPr>
                <w:rFonts w:ascii="Montserrat" w:hAnsi="Montserrat" w:cs="Arial"/>
                <w:color w:val="27344C"/>
                <w:szCs w:val="20"/>
              </w:rPr>
            </w:pPr>
            <w:r w:rsidRPr="002E2A3A">
              <w:rPr>
                <w:rFonts w:ascii="Montserrat" w:hAnsi="Montserrat" w:cs="Arial"/>
                <w:color w:val="27344C"/>
                <w:szCs w:val="20"/>
              </w:rPr>
              <w:t xml:space="preserve">Sunt eligibile doar dacă sunt detaliate corespunzător prin documente justificative. </w:t>
            </w:r>
          </w:p>
        </w:tc>
      </w:tr>
      <w:tr w:rsidR="00023686" w:rsidRPr="00023686" w14:paraId="5BC6953F" w14:textId="77777777" w:rsidTr="002E2A3A">
        <w:tc>
          <w:tcPr>
            <w:tcW w:w="2522" w:type="dxa"/>
            <w:shd w:val="clear" w:color="auto" w:fill="E6EFF3"/>
          </w:tcPr>
          <w:p w14:paraId="20B8EA6A" w14:textId="77777777" w:rsidR="002C59E1" w:rsidRPr="002E2A3A" w:rsidRDefault="003D224A" w:rsidP="008717E9">
            <w:pPr>
              <w:rPr>
                <w:rFonts w:ascii="Montserrat" w:hAnsi="Montserrat" w:cs="Arial"/>
                <w:color w:val="27344C"/>
                <w:szCs w:val="20"/>
              </w:rPr>
            </w:pPr>
            <w:r w:rsidRPr="002E2A3A">
              <w:rPr>
                <w:rFonts w:ascii="Montserrat" w:hAnsi="Montserrat" w:cs="Arial"/>
                <w:b/>
                <w:bCs/>
                <w:color w:val="27344C"/>
                <w:szCs w:val="20"/>
              </w:rPr>
              <w:lastRenderedPageBreak/>
              <w:t>Servicii</w:t>
            </w:r>
            <w:r w:rsidRPr="002E2A3A">
              <w:rPr>
                <w:rFonts w:ascii="Montserrat" w:hAnsi="Montserrat" w:cs="Arial"/>
                <w:color w:val="27344C"/>
                <w:szCs w:val="20"/>
              </w:rPr>
              <w:t xml:space="preserve">/ </w:t>
            </w:r>
          </w:p>
          <w:p w14:paraId="35840759" w14:textId="521D1B84" w:rsidR="003D224A" w:rsidRPr="002E2A3A" w:rsidRDefault="003D224A" w:rsidP="008717E9">
            <w:pPr>
              <w:rPr>
                <w:rFonts w:ascii="Montserrat" w:hAnsi="Montserrat" w:cs="Arial"/>
                <w:color w:val="27344C"/>
                <w:szCs w:val="20"/>
              </w:rPr>
            </w:pPr>
            <w:r w:rsidRPr="002E2A3A">
              <w:rPr>
                <w:rFonts w:ascii="Montserrat" w:hAnsi="Montserrat" w:cs="Arial"/>
                <w:color w:val="27344C"/>
                <w:szCs w:val="20"/>
              </w:rPr>
              <w:t>Cheltuieli cu servicii pentru internaționalizare</w:t>
            </w:r>
          </w:p>
        </w:tc>
        <w:tc>
          <w:tcPr>
            <w:tcW w:w="2293" w:type="dxa"/>
            <w:shd w:val="clear" w:color="auto" w:fill="E6EFF3"/>
          </w:tcPr>
          <w:p w14:paraId="251AB002" w14:textId="0DDA6B2F" w:rsidR="002C59E1" w:rsidRPr="002E2A3A" w:rsidRDefault="00672279" w:rsidP="008717E9">
            <w:pPr>
              <w:jc w:val="both"/>
              <w:rPr>
                <w:rFonts w:ascii="Montserrat" w:hAnsi="Montserrat" w:cs="Arial"/>
                <w:color w:val="27344C"/>
                <w:szCs w:val="20"/>
              </w:rPr>
            </w:pPr>
            <w:r w:rsidRPr="002E2A3A">
              <w:rPr>
                <w:rFonts w:ascii="Montserrat" w:hAnsi="Montserrat" w:cs="Calibri"/>
                <w:bCs/>
                <w:color w:val="27344C"/>
                <w:szCs w:val="20"/>
              </w:rPr>
              <w:t>Cheltuieli pentru activități dedicate extinderii piețelor de vânzare, a gamei de produse și servicii,</w:t>
            </w:r>
            <w:r w:rsidR="00F842A2" w:rsidRPr="002E2A3A">
              <w:rPr>
                <w:rFonts w:ascii="Montserrat" w:hAnsi="Montserrat" w:cs="Calibri"/>
                <w:bCs/>
                <w:color w:val="27344C"/>
                <w:szCs w:val="20"/>
              </w:rPr>
              <w:t xml:space="preserve"> participarea la principalele canale și platforme de internaționalizare, dezvoltarea de activități de</w:t>
            </w:r>
            <w:r w:rsidRPr="002E2A3A">
              <w:rPr>
                <w:rFonts w:ascii="Montserrat" w:hAnsi="Montserrat" w:cs="Calibri"/>
                <w:bCs/>
                <w:color w:val="27344C"/>
                <w:szCs w:val="20"/>
              </w:rPr>
              <w:t xml:space="preserve"> </w:t>
            </w:r>
            <w:proofErr w:type="spellStart"/>
            <w:r w:rsidRPr="002E2A3A">
              <w:rPr>
                <w:rFonts w:ascii="Montserrat" w:hAnsi="Montserrat" w:cs="Calibri"/>
                <w:bCs/>
                <w:color w:val="27344C"/>
                <w:szCs w:val="20"/>
              </w:rPr>
              <w:t>de</w:t>
            </w:r>
            <w:proofErr w:type="spellEnd"/>
            <w:r w:rsidRPr="002E2A3A">
              <w:rPr>
                <w:rFonts w:ascii="Montserrat" w:hAnsi="Montserrat" w:cs="Calibri"/>
                <w:bCs/>
                <w:color w:val="27344C"/>
                <w:szCs w:val="20"/>
              </w:rPr>
              <w:t xml:space="preserve"> marketing,</w:t>
            </w:r>
            <w:r w:rsidR="00F842A2" w:rsidRPr="002E2A3A">
              <w:rPr>
                <w:rFonts w:ascii="Montserrat" w:hAnsi="Montserrat" w:cs="Calibri"/>
                <w:bCs/>
                <w:color w:val="27344C"/>
                <w:szCs w:val="20"/>
              </w:rPr>
              <w:t xml:space="preserve"> </w:t>
            </w:r>
            <w:r w:rsidRPr="002E2A3A">
              <w:rPr>
                <w:rFonts w:ascii="Montserrat" w:hAnsi="Montserrat" w:cs="Calibri"/>
                <w:bCs/>
                <w:color w:val="27344C"/>
                <w:szCs w:val="20"/>
              </w:rPr>
              <w:t>generate de codul CAEN finanțat</w:t>
            </w:r>
          </w:p>
        </w:tc>
        <w:tc>
          <w:tcPr>
            <w:tcW w:w="2693" w:type="dxa"/>
            <w:shd w:val="clear" w:color="auto" w:fill="E6EFF3"/>
          </w:tcPr>
          <w:p w14:paraId="0BDF0BEE" w14:textId="73B5E9B8" w:rsidR="002C59E1" w:rsidRPr="002E2A3A" w:rsidRDefault="00672279" w:rsidP="008717E9">
            <w:pPr>
              <w:rPr>
                <w:rFonts w:ascii="Montserrat" w:hAnsi="Montserrat" w:cs="Arial"/>
                <w:color w:val="27344C"/>
                <w:szCs w:val="20"/>
              </w:rPr>
            </w:pPr>
            <w:r w:rsidRPr="002E2A3A">
              <w:rPr>
                <w:rFonts w:ascii="Montserrat" w:hAnsi="Montserrat" w:cs="Arial"/>
                <w:color w:val="27344C"/>
                <w:szCs w:val="20"/>
              </w:rPr>
              <w:t>Maxim 10% din valoarea totală eligibilă a investiției</w:t>
            </w:r>
          </w:p>
        </w:tc>
        <w:tc>
          <w:tcPr>
            <w:tcW w:w="6496" w:type="dxa"/>
            <w:shd w:val="clear" w:color="auto" w:fill="E6EFF3"/>
          </w:tcPr>
          <w:p w14:paraId="3599FDAF" w14:textId="77777777" w:rsidR="00672279" w:rsidRPr="002E2A3A" w:rsidRDefault="00672279" w:rsidP="008717E9">
            <w:pPr>
              <w:contextualSpacing/>
              <w:jc w:val="both"/>
              <w:rPr>
                <w:rFonts w:ascii="Montserrat" w:eastAsia="Calibri" w:hAnsi="Montserrat" w:cs="Arial"/>
                <w:color w:val="27344C"/>
                <w:szCs w:val="20"/>
                <w:u w:val="single"/>
              </w:rPr>
            </w:pPr>
            <w:r w:rsidRPr="002E2A3A">
              <w:rPr>
                <w:rFonts w:ascii="Montserrat" w:hAnsi="Montserrat" w:cs="Arial"/>
                <w:color w:val="27344C"/>
                <w:szCs w:val="20"/>
              </w:rPr>
              <w:t>Se cuprind cheltuieli pentru extinderea piețelor de vânzare, a gamei de produse și servicii oferite, precum și participarea la principalele canale și platforme de internaționalizare, inclusiv dezvoltarea de activități de marketing generate de codul CAEN finanțat, prin participarea solicitantului de finanțare, în calitate de expozant, la nivel național și/sau extern, în afara României, la târguri, expoziții:</w:t>
            </w:r>
          </w:p>
          <w:p w14:paraId="6FA5F19F" w14:textId="77777777" w:rsidR="00672279" w:rsidRPr="002E2A3A" w:rsidRDefault="00672279" w:rsidP="008717E9">
            <w:pPr>
              <w:pStyle w:val="ListParagraph"/>
              <w:numPr>
                <w:ilvl w:val="0"/>
                <w:numId w:val="30"/>
              </w:numPr>
              <w:spacing w:before="120" w:after="120"/>
              <w:ind w:left="312" w:hanging="357"/>
              <w:rPr>
                <w:rFonts w:ascii="Montserrat" w:hAnsi="Montserrat" w:cs="Arial"/>
                <w:color w:val="27344C"/>
                <w:sz w:val="20"/>
              </w:rPr>
            </w:pPr>
            <w:r w:rsidRPr="002E2A3A">
              <w:rPr>
                <w:rFonts w:ascii="Montserrat" w:hAnsi="Montserrat" w:cs="Arial"/>
                <w:color w:val="27344C"/>
                <w:sz w:val="20"/>
              </w:rPr>
              <w:t>taxa de participare,</w:t>
            </w:r>
          </w:p>
          <w:p w14:paraId="4C3352CD" w14:textId="77777777" w:rsidR="00672279" w:rsidRPr="002E2A3A" w:rsidRDefault="00672279" w:rsidP="008717E9">
            <w:pPr>
              <w:pStyle w:val="ListParagraph"/>
              <w:numPr>
                <w:ilvl w:val="0"/>
                <w:numId w:val="30"/>
              </w:numPr>
              <w:spacing w:before="120" w:after="120"/>
              <w:ind w:left="312" w:hanging="357"/>
              <w:rPr>
                <w:rFonts w:ascii="Montserrat" w:hAnsi="Montserrat" w:cs="Arial"/>
                <w:color w:val="27344C"/>
                <w:sz w:val="20"/>
              </w:rPr>
            </w:pPr>
            <w:r w:rsidRPr="002E2A3A">
              <w:rPr>
                <w:rFonts w:ascii="Montserrat" w:hAnsi="Montserrat" w:cs="Arial"/>
                <w:color w:val="27344C"/>
                <w:sz w:val="20"/>
              </w:rPr>
              <w:t>taxa de închiriere a stand-ului,</w:t>
            </w:r>
          </w:p>
          <w:p w14:paraId="67FC6DFE" w14:textId="77777777" w:rsidR="00672279" w:rsidRPr="002E2A3A" w:rsidRDefault="00672279" w:rsidP="008717E9">
            <w:pPr>
              <w:pStyle w:val="ListParagraph"/>
              <w:numPr>
                <w:ilvl w:val="0"/>
                <w:numId w:val="30"/>
              </w:numPr>
              <w:spacing w:before="120" w:after="120"/>
              <w:ind w:left="312" w:hanging="357"/>
              <w:rPr>
                <w:rFonts w:ascii="Montserrat" w:hAnsi="Montserrat" w:cs="Arial"/>
                <w:color w:val="27344C"/>
                <w:sz w:val="20"/>
              </w:rPr>
            </w:pPr>
            <w:r w:rsidRPr="002E2A3A">
              <w:rPr>
                <w:rFonts w:ascii="Montserrat" w:hAnsi="Montserrat" w:cs="Arial"/>
                <w:color w:val="27344C"/>
                <w:sz w:val="20"/>
              </w:rPr>
              <w:t>transportul și cazarea pe perioada evenimentului pentru maximum 2 delegați,</w:t>
            </w:r>
          </w:p>
          <w:p w14:paraId="5A149C36" w14:textId="77777777" w:rsidR="00672279" w:rsidRPr="002E2A3A" w:rsidRDefault="00672279" w:rsidP="008717E9">
            <w:pPr>
              <w:pStyle w:val="ListParagraph"/>
              <w:numPr>
                <w:ilvl w:val="0"/>
                <w:numId w:val="30"/>
              </w:numPr>
              <w:spacing w:before="120" w:after="120"/>
              <w:ind w:left="312" w:hanging="357"/>
              <w:rPr>
                <w:rFonts w:ascii="Montserrat" w:hAnsi="Montserrat" w:cs="Arial"/>
                <w:color w:val="27344C"/>
                <w:sz w:val="20"/>
              </w:rPr>
            </w:pPr>
            <w:r w:rsidRPr="002E2A3A">
              <w:rPr>
                <w:rFonts w:ascii="Montserrat" w:hAnsi="Montserrat" w:cs="Arial"/>
                <w:color w:val="27344C"/>
                <w:sz w:val="20"/>
              </w:rPr>
              <w:t xml:space="preserve">transportul și depozitarea mostrelor </w:t>
            </w:r>
            <w:proofErr w:type="spellStart"/>
            <w:r w:rsidRPr="002E2A3A">
              <w:rPr>
                <w:rFonts w:ascii="Montserrat" w:hAnsi="Montserrat" w:cs="Arial"/>
                <w:color w:val="27344C"/>
                <w:sz w:val="20"/>
              </w:rPr>
              <w:t>şi</w:t>
            </w:r>
            <w:proofErr w:type="spellEnd"/>
            <w:r w:rsidRPr="002E2A3A">
              <w:rPr>
                <w:rFonts w:ascii="Montserrat" w:hAnsi="Montserrat" w:cs="Arial"/>
                <w:color w:val="27344C"/>
                <w:sz w:val="20"/>
              </w:rPr>
              <w:t xml:space="preserve"> materialelor promoționale.</w:t>
            </w:r>
          </w:p>
          <w:p w14:paraId="63B9B5E2" w14:textId="77777777" w:rsidR="00672279" w:rsidRPr="002E2A3A" w:rsidRDefault="00672279" w:rsidP="008717E9">
            <w:pPr>
              <w:pStyle w:val="ListParagraph"/>
              <w:numPr>
                <w:ilvl w:val="0"/>
                <w:numId w:val="30"/>
              </w:numPr>
              <w:spacing w:before="120" w:after="120"/>
              <w:ind w:left="312" w:hanging="357"/>
              <w:rPr>
                <w:rFonts w:ascii="Montserrat" w:hAnsi="Montserrat" w:cs="Arial"/>
                <w:color w:val="27344C"/>
                <w:sz w:val="20"/>
              </w:rPr>
            </w:pPr>
            <w:r w:rsidRPr="002E2A3A">
              <w:rPr>
                <w:rFonts w:ascii="Montserrat" w:hAnsi="Montserrat" w:cs="Arial"/>
                <w:color w:val="27344C"/>
                <w:sz w:val="20"/>
              </w:rPr>
              <w:t>servicii de marketing.</w:t>
            </w:r>
          </w:p>
          <w:p w14:paraId="06D95CB7" w14:textId="66837903" w:rsidR="002C59E1" w:rsidRPr="002E2A3A" w:rsidRDefault="00672279" w:rsidP="008717E9">
            <w:pPr>
              <w:jc w:val="both"/>
              <w:rPr>
                <w:rFonts w:ascii="Montserrat" w:hAnsi="Montserrat" w:cs="Calibri"/>
                <w:color w:val="27344C"/>
                <w:szCs w:val="20"/>
              </w:rPr>
            </w:pPr>
            <w:r w:rsidRPr="002E2A3A">
              <w:rPr>
                <w:rFonts w:ascii="Montserrat" w:hAnsi="Montserrat" w:cs="Calibri"/>
                <w:color w:val="27344C"/>
                <w:szCs w:val="20"/>
              </w:rPr>
              <w:t>Cheltuielile eligibile, privind taxa de participare și taxa de închiriere a stand-ului, trebuie efectuate de către beneficiari în relația directă, fără intermediari, cu organizatorii acestor târguri, expoziții.</w:t>
            </w:r>
          </w:p>
        </w:tc>
      </w:tr>
      <w:tr w:rsidR="00023686" w:rsidRPr="00023686" w14:paraId="47BA1072" w14:textId="77777777" w:rsidTr="00D95B39">
        <w:trPr>
          <w:trHeight w:val="2042"/>
        </w:trPr>
        <w:tc>
          <w:tcPr>
            <w:tcW w:w="2522" w:type="dxa"/>
            <w:shd w:val="clear" w:color="auto" w:fill="E6EFF3"/>
          </w:tcPr>
          <w:p w14:paraId="5E7C3E73" w14:textId="77777777" w:rsidR="003D224A" w:rsidRPr="002E2A3A" w:rsidRDefault="003D224A" w:rsidP="008717E9">
            <w:pPr>
              <w:pStyle w:val="ListParagraph"/>
              <w:spacing w:before="120" w:after="120"/>
              <w:ind w:left="35" w:right="39"/>
              <w:jc w:val="left"/>
              <w:rPr>
                <w:rFonts w:ascii="Montserrat" w:hAnsi="Montserrat" w:cs="Arial"/>
                <w:color w:val="27344C"/>
                <w:sz w:val="20"/>
                <w:lang w:eastAsia="en-US"/>
              </w:rPr>
            </w:pPr>
            <w:r w:rsidRPr="002E2A3A">
              <w:rPr>
                <w:rFonts w:ascii="Montserrat" w:hAnsi="Montserrat" w:cs="Arial"/>
                <w:b/>
                <w:bCs/>
                <w:color w:val="27344C"/>
                <w:sz w:val="20"/>
                <w:lang w:eastAsia="en-US"/>
              </w:rPr>
              <w:lastRenderedPageBreak/>
              <w:t>Lucrări</w:t>
            </w:r>
            <w:r w:rsidRPr="002E2A3A">
              <w:rPr>
                <w:rFonts w:ascii="Montserrat" w:hAnsi="Montserrat" w:cs="Arial"/>
                <w:color w:val="27344C"/>
                <w:sz w:val="20"/>
                <w:lang w:eastAsia="en-US"/>
              </w:rPr>
              <w:t xml:space="preserve">/ </w:t>
            </w:r>
          </w:p>
          <w:p w14:paraId="303818CE" w14:textId="4DDD003B" w:rsidR="002C59E1" w:rsidRPr="002E2A3A" w:rsidRDefault="003D224A" w:rsidP="008717E9">
            <w:pPr>
              <w:ind w:right="39"/>
              <w:rPr>
                <w:rFonts w:ascii="Montserrat" w:hAnsi="Montserrat" w:cs="Arial"/>
                <w:color w:val="27344C"/>
                <w:szCs w:val="20"/>
              </w:rPr>
            </w:pPr>
            <w:r w:rsidRPr="002E2A3A">
              <w:rPr>
                <w:rFonts w:ascii="Montserrat" w:hAnsi="Montserrat" w:cs="Arial"/>
                <w:color w:val="27344C"/>
                <w:szCs w:val="20"/>
              </w:rPr>
              <w:t xml:space="preserve">4.2 Montaj utilaje, echipamente tehnologice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funcţionale</w:t>
            </w:r>
            <w:proofErr w:type="spellEnd"/>
          </w:p>
          <w:p w14:paraId="1866276D" w14:textId="77777777" w:rsidR="00282745" w:rsidRPr="002E2A3A" w:rsidRDefault="00282745" w:rsidP="008717E9">
            <w:pPr>
              <w:pStyle w:val="ListParagraph"/>
              <w:spacing w:before="120" w:after="120"/>
              <w:ind w:left="35" w:right="39"/>
              <w:jc w:val="left"/>
              <w:rPr>
                <w:rFonts w:ascii="Montserrat" w:hAnsi="Montserrat" w:cs="Arial"/>
                <w:b/>
                <w:bCs/>
                <w:color w:val="27344C"/>
                <w:sz w:val="20"/>
                <w:lang w:eastAsia="en-US"/>
              </w:rPr>
            </w:pPr>
          </w:p>
          <w:p w14:paraId="782AC06C" w14:textId="7EEE5600" w:rsidR="003D224A" w:rsidRPr="002E2A3A" w:rsidRDefault="003D224A" w:rsidP="008717E9">
            <w:pPr>
              <w:pStyle w:val="ListParagraph"/>
              <w:spacing w:before="120" w:after="120"/>
              <w:ind w:left="35" w:right="39"/>
              <w:jc w:val="left"/>
              <w:rPr>
                <w:rFonts w:ascii="Montserrat" w:hAnsi="Montserrat" w:cs="Arial"/>
                <w:color w:val="27344C"/>
                <w:sz w:val="20"/>
                <w:lang w:eastAsia="en-US"/>
              </w:rPr>
            </w:pPr>
            <w:r w:rsidRPr="002E2A3A">
              <w:rPr>
                <w:rFonts w:ascii="Montserrat" w:hAnsi="Montserrat" w:cs="Arial"/>
                <w:b/>
                <w:bCs/>
                <w:color w:val="27344C"/>
                <w:sz w:val="20"/>
                <w:lang w:eastAsia="en-US"/>
              </w:rPr>
              <w:t>Lucrări</w:t>
            </w:r>
            <w:r w:rsidRPr="002E2A3A">
              <w:rPr>
                <w:rFonts w:ascii="Montserrat" w:hAnsi="Montserrat" w:cs="Arial"/>
                <w:color w:val="27344C"/>
                <w:sz w:val="20"/>
                <w:lang w:eastAsia="en-US"/>
              </w:rPr>
              <w:t xml:space="preserve">/ </w:t>
            </w:r>
          </w:p>
          <w:p w14:paraId="325EC14F" w14:textId="4F23E914" w:rsidR="003D224A" w:rsidRPr="002E2A3A" w:rsidRDefault="003D224A" w:rsidP="008717E9">
            <w:pPr>
              <w:ind w:right="39"/>
              <w:rPr>
                <w:rFonts w:ascii="Montserrat" w:hAnsi="Montserrat" w:cs="Arial"/>
                <w:color w:val="27344C"/>
                <w:szCs w:val="20"/>
              </w:rPr>
            </w:pPr>
            <w:r w:rsidRPr="002E2A3A">
              <w:rPr>
                <w:rFonts w:ascii="Montserrat" w:hAnsi="Montserrat" w:cs="Arial"/>
                <w:color w:val="27344C"/>
                <w:szCs w:val="20"/>
              </w:rPr>
              <w:t xml:space="preserve">4.3 Utilaje, echipamente tehnologice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funcţionale</w:t>
            </w:r>
            <w:proofErr w:type="spellEnd"/>
            <w:r w:rsidRPr="002E2A3A">
              <w:rPr>
                <w:rFonts w:ascii="Montserrat" w:hAnsi="Montserrat" w:cs="Arial"/>
                <w:color w:val="27344C"/>
                <w:szCs w:val="20"/>
              </w:rPr>
              <w:t xml:space="preserve"> care necesită montaj</w:t>
            </w:r>
          </w:p>
          <w:p w14:paraId="7338E8CF" w14:textId="77777777" w:rsidR="00282745" w:rsidRPr="002E2A3A" w:rsidRDefault="00282745" w:rsidP="008717E9">
            <w:pPr>
              <w:ind w:right="39"/>
              <w:rPr>
                <w:rFonts w:ascii="Montserrat" w:hAnsi="Montserrat" w:cs="Arial"/>
                <w:b/>
                <w:bCs/>
                <w:color w:val="27344C"/>
                <w:szCs w:val="20"/>
              </w:rPr>
            </w:pPr>
          </w:p>
          <w:p w14:paraId="49284D7F" w14:textId="220349F4" w:rsidR="003D224A" w:rsidRPr="002E2A3A" w:rsidRDefault="003D224A" w:rsidP="008717E9">
            <w:pPr>
              <w:ind w:right="39"/>
              <w:rPr>
                <w:rFonts w:ascii="Montserrat" w:hAnsi="Montserrat" w:cs="Arial"/>
                <w:color w:val="27344C"/>
                <w:szCs w:val="20"/>
              </w:rPr>
            </w:pPr>
            <w:r w:rsidRPr="002E2A3A">
              <w:rPr>
                <w:rFonts w:ascii="Montserrat" w:hAnsi="Montserrat" w:cs="Arial"/>
                <w:b/>
                <w:bCs/>
                <w:color w:val="27344C"/>
                <w:szCs w:val="20"/>
              </w:rPr>
              <w:t>Echipamente/Dotări/</w:t>
            </w:r>
            <w:r w:rsidR="0018352D" w:rsidRPr="002E2A3A">
              <w:rPr>
                <w:rFonts w:ascii="Montserrat" w:hAnsi="Montserrat" w:cs="Arial"/>
                <w:b/>
                <w:bCs/>
                <w:color w:val="27344C"/>
                <w:szCs w:val="20"/>
              </w:rPr>
              <w:t xml:space="preserve"> </w:t>
            </w:r>
            <w:r w:rsidRPr="002E2A3A">
              <w:rPr>
                <w:rFonts w:ascii="Montserrat" w:hAnsi="Montserrat" w:cs="Arial"/>
                <w:b/>
                <w:bCs/>
                <w:color w:val="27344C"/>
                <w:szCs w:val="20"/>
              </w:rPr>
              <w:t>Active Corporale</w:t>
            </w:r>
            <w:r w:rsidRPr="002E2A3A">
              <w:rPr>
                <w:rFonts w:ascii="Montserrat" w:hAnsi="Montserrat" w:cs="Arial"/>
                <w:color w:val="27344C"/>
                <w:szCs w:val="20"/>
              </w:rPr>
              <w:t xml:space="preserve">/ </w:t>
            </w:r>
          </w:p>
          <w:p w14:paraId="2FB18AD8" w14:textId="4E6CE324" w:rsidR="003D224A" w:rsidRPr="002E2A3A" w:rsidRDefault="003D224A" w:rsidP="008717E9">
            <w:pPr>
              <w:ind w:right="39"/>
              <w:rPr>
                <w:rFonts w:ascii="Montserrat" w:hAnsi="Montserrat" w:cs="Arial"/>
                <w:color w:val="27344C"/>
                <w:szCs w:val="20"/>
              </w:rPr>
            </w:pPr>
            <w:r w:rsidRPr="002E2A3A">
              <w:rPr>
                <w:rFonts w:ascii="Montserrat" w:hAnsi="Montserrat" w:cs="Arial"/>
                <w:color w:val="27344C"/>
                <w:szCs w:val="20"/>
              </w:rPr>
              <w:t xml:space="preserve">4.4 Utilaje, echipamente tehnologice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funcţionale</w:t>
            </w:r>
            <w:proofErr w:type="spellEnd"/>
            <w:r w:rsidRPr="002E2A3A">
              <w:rPr>
                <w:rFonts w:ascii="Montserrat" w:hAnsi="Montserrat" w:cs="Arial"/>
                <w:color w:val="27344C"/>
                <w:szCs w:val="20"/>
              </w:rPr>
              <w:t xml:space="preserve"> care nu necesită montaj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echipamente de transport</w:t>
            </w:r>
          </w:p>
          <w:p w14:paraId="34F39029" w14:textId="77777777" w:rsidR="00282745" w:rsidRPr="002E2A3A" w:rsidRDefault="00282745" w:rsidP="008717E9">
            <w:pPr>
              <w:ind w:right="39"/>
              <w:rPr>
                <w:rFonts w:ascii="Montserrat" w:hAnsi="Montserrat" w:cs="Arial"/>
                <w:b/>
                <w:bCs/>
                <w:color w:val="27344C"/>
                <w:szCs w:val="20"/>
              </w:rPr>
            </w:pPr>
          </w:p>
          <w:p w14:paraId="79258C09" w14:textId="150326C8" w:rsidR="003D224A" w:rsidRPr="002E2A3A" w:rsidRDefault="003D224A" w:rsidP="008717E9">
            <w:pPr>
              <w:ind w:right="39"/>
              <w:rPr>
                <w:rFonts w:ascii="Montserrat" w:hAnsi="Montserrat" w:cs="Arial"/>
                <w:color w:val="27344C"/>
                <w:szCs w:val="20"/>
              </w:rPr>
            </w:pPr>
            <w:r w:rsidRPr="002E2A3A">
              <w:rPr>
                <w:rFonts w:ascii="Montserrat" w:hAnsi="Montserrat" w:cs="Arial"/>
                <w:b/>
                <w:bCs/>
                <w:color w:val="27344C"/>
                <w:szCs w:val="20"/>
              </w:rPr>
              <w:lastRenderedPageBreak/>
              <w:t>Echipamente/Dotări/</w:t>
            </w:r>
            <w:r w:rsidR="0018352D" w:rsidRPr="002E2A3A">
              <w:rPr>
                <w:rFonts w:ascii="Montserrat" w:hAnsi="Montserrat" w:cs="Arial"/>
                <w:b/>
                <w:bCs/>
                <w:color w:val="27344C"/>
                <w:szCs w:val="20"/>
              </w:rPr>
              <w:t xml:space="preserve"> </w:t>
            </w:r>
            <w:r w:rsidRPr="002E2A3A">
              <w:rPr>
                <w:rFonts w:ascii="Montserrat" w:hAnsi="Montserrat" w:cs="Arial"/>
                <w:b/>
                <w:bCs/>
                <w:color w:val="27344C"/>
                <w:szCs w:val="20"/>
              </w:rPr>
              <w:t>Active Corporale</w:t>
            </w:r>
            <w:r w:rsidRPr="002E2A3A">
              <w:rPr>
                <w:rFonts w:ascii="Montserrat" w:hAnsi="Montserrat" w:cs="Arial"/>
                <w:color w:val="27344C"/>
                <w:szCs w:val="20"/>
              </w:rPr>
              <w:t xml:space="preserve">/ </w:t>
            </w:r>
          </w:p>
          <w:p w14:paraId="7BE99DD2" w14:textId="77777777" w:rsidR="003D224A" w:rsidRPr="002E2A3A" w:rsidRDefault="003D224A" w:rsidP="008717E9">
            <w:pPr>
              <w:ind w:right="39"/>
              <w:rPr>
                <w:rFonts w:ascii="Montserrat" w:hAnsi="Montserrat" w:cs="Arial"/>
                <w:color w:val="27344C"/>
                <w:szCs w:val="20"/>
              </w:rPr>
            </w:pPr>
            <w:r w:rsidRPr="002E2A3A">
              <w:rPr>
                <w:rFonts w:ascii="Montserrat" w:hAnsi="Montserrat" w:cs="Arial"/>
                <w:color w:val="27344C"/>
                <w:szCs w:val="20"/>
              </w:rPr>
              <w:t>4.5 Dotări</w:t>
            </w:r>
          </w:p>
          <w:p w14:paraId="79CD07A8" w14:textId="77777777" w:rsidR="00187247" w:rsidRPr="002E2A3A" w:rsidRDefault="00187247" w:rsidP="008717E9">
            <w:pPr>
              <w:ind w:right="39"/>
              <w:rPr>
                <w:rFonts w:ascii="Montserrat" w:hAnsi="Montserrat" w:cs="Arial"/>
                <w:color w:val="27344C"/>
                <w:szCs w:val="20"/>
              </w:rPr>
            </w:pPr>
          </w:p>
          <w:p w14:paraId="39B36F87" w14:textId="4DBC5FD2" w:rsidR="00187247" w:rsidRPr="002E2A3A" w:rsidRDefault="00187247" w:rsidP="008717E9">
            <w:pPr>
              <w:ind w:right="39"/>
              <w:rPr>
                <w:rFonts w:ascii="Montserrat" w:hAnsi="Montserrat" w:cs="Arial"/>
                <w:color w:val="27344C"/>
                <w:szCs w:val="20"/>
              </w:rPr>
            </w:pPr>
            <w:r w:rsidRPr="002E2A3A">
              <w:rPr>
                <w:rFonts w:ascii="Montserrat" w:hAnsi="Montserrat" w:cs="Arial"/>
                <w:b/>
                <w:bCs/>
                <w:color w:val="27344C"/>
                <w:szCs w:val="20"/>
              </w:rPr>
              <w:t>Alte che</w:t>
            </w:r>
            <w:r w:rsidR="00F2178A" w:rsidRPr="002E2A3A">
              <w:rPr>
                <w:rFonts w:ascii="Montserrat" w:hAnsi="Montserrat" w:cs="Arial"/>
                <w:b/>
                <w:bCs/>
                <w:color w:val="27344C"/>
                <w:szCs w:val="20"/>
              </w:rPr>
              <w:t>l</w:t>
            </w:r>
            <w:r w:rsidRPr="002E2A3A">
              <w:rPr>
                <w:rFonts w:ascii="Montserrat" w:hAnsi="Montserrat" w:cs="Arial"/>
                <w:b/>
                <w:bCs/>
                <w:color w:val="27344C"/>
                <w:szCs w:val="20"/>
              </w:rPr>
              <w:t>tuieli</w:t>
            </w:r>
            <w:r w:rsidRPr="002E2A3A">
              <w:rPr>
                <w:rFonts w:ascii="Montserrat" w:hAnsi="Montserrat" w:cs="Arial"/>
                <w:color w:val="27344C"/>
                <w:szCs w:val="20"/>
              </w:rPr>
              <w:t>/</w:t>
            </w:r>
          </w:p>
          <w:p w14:paraId="4069F3E5" w14:textId="2CFC2F00" w:rsidR="00187247" w:rsidRPr="002E2A3A" w:rsidRDefault="00187247" w:rsidP="008717E9">
            <w:pPr>
              <w:ind w:right="39"/>
              <w:rPr>
                <w:rFonts w:ascii="Montserrat" w:hAnsi="Montserrat" w:cs="Arial"/>
                <w:color w:val="27344C"/>
                <w:szCs w:val="20"/>
              </w:rPr>
            </w:pPr>
            <w:r w:rsidRPr="002E2A3A">
              <w:rPr>
                <w:rFonts w:ascii="Montserrat" w:hAnsi="Montserrat" w:cs="Arial"/>
                <w:color w:val="27344C"/>
                <w:szCs w:val="20"/>
              </w:rPr>
              <w:t>Alte cheltuieli</w:t>
            </w:r>
          </w:p>
        </w:tc>
        <w:tc>
          <w:tcPr>
            <w:tcW w:w="2293" w:type="dxa"/>
            <w:shd w:val="clear" w:color="auto" w:fill="E6EFF3"/>
          </w:tcPr>
          <w:p w14:paraId="3BBE643F" w14:textId="195FAC30" w:rsidR="002C59E1" w:rsidRPr="002E2A3A" w:rsidRDefault="002C59E1" w:rsidP="008717E9">
            <w:pPr>
              <w:jc w:val="both"/>
              <w:rPr>
                <w:rFonts w:ascii="Montserrat" w:hAnsi="Montserrat" w:cs="Arial"/>
                <w:color w:val="27344C"/>
                <w:szCs w:val="20"/>
              </w:rPr>
            </w:pPr>
            <w:r w:rsidRPr="002E2A3A">
              <w:rPr>
                <w:rFonts w:ascii="Montserrat" w:eastAsia="Calibri" w:hAnsi="Montserrat" w:cs="Calibri"/>
                <w:color w:val="27344C"/>
                <w:szCs w:val="20"/>
              </w:rPr>
              <w:lastRenderedPageBreak/>
              <w:t>Cheltuieli pentru activități în domeniul economiei circulare</w:t>
            </w:r>
          </w:p>
        </w:tc>
        <w:tc>
          <w:tcPr>
            <w:tcW w:w="2693" w:type="dxa"/>
            <w:shd w:val="clear" w:color="auto" w:fill="E6EFF3"/>
            <w:vAlign w:val="center"/>
          </w:tcPr>
          <w:p w14:paraId="12188661" w14:textId="574EE143" w:rsidR="002C59E1" w:rsidRPr="002E2A3A" w:rsidRDefault="0018352D" w:rsidP="008717E9">
            <w:pPr>
              <w:jc w:val="center"/>
              <w:rPr>
                <w:rFonts w:ascii="Montserrat" w:hAnsi="Montserrat" w:cs="Arial"/>
                <w:color w:val="27344C"/>
                <w:szCs w:val="20"/>
              </w:rPr>
            </w:pPr>
            <w:r w:rsidRPr="002E2A3A">
              <w:rPr>
                <w:rFonts w:ascii="Montserrat" w:hAnsi="Montserrat" w:cs="Arial"/>
                <w:color w:val="27344C"/>
                <w:szCs w:val="20"/>
              </w:rPr>
              <w:t>-</w:t>
            </w:r>
          </w:p>
        </w:tc>
        <w:tc>
          <w:tcPr>
            <w:tcW w:w="6496" w:type="dxa"/>
            <w:shd w:val="clear" w:color="auto" w:fill="E6EFF3"/>
          </w:tcPr>
          <w:p w14:paraId="51E7E146" w14:textId="5646EB40" w:rsidR="002C59E1" w:rsidRPr="002E2A3A" w:rsidRDefault="002C59E1" w:rsidP="008717E9">
            <w:pPr>
              <w:jc w:val="both"/>
              <w:rPr>
                <w:rFonts w:ascii="Montserrat" w:hAnsi="Montserrat" w:cs="Arial"/>
                <w:color w:val="27344C"/>
                <w:szCs w:val="20"/>
              </w:rPr>
            </w:pPr>
            <w:r w:rsidRPr="002E2A3A">
              <w:rPr>
                <w:rFonts w:ascii="Montserrat" w:hAnsi="Montserrat" w:cs="Arial"/>
                <w:color w:val="27344C"/>
                <w:szCs w:val="20"/>
              </w:rPr>
              <w:t xml:space="preserve">Se cuprind cheltuieli pentru achiziționarea de instalații/echipamente specifice pentru activități </w:t>
            </w:r>
            <w:r w:rsidR="00E808E0" w:rsidRPr="002E2A3A">
              <w:rPr>
                <w:rFonts w:ascii="Montserrat" w:hAnsi="Montserrat" w:cs="Arial"/>
                <w:color w:val="27344C"/>
                <w:szCs w:val="20"/>
              </w:rPr>
              <w:t>din</w:t>
            </w:r>
            <w:r w:rsidRPr="002E2A3A">
              <w:rPr>
                <w:rFonts w:ascii="Montserrat" w:hAnsi="Montserrat" w:cs="Arial"/>
                <w:color w:val="27344C"/>
                <w:szCs w:val="20"/>
              </w:rPr>
              <w:t xml:space="preserve"> domeniul economiei circulare</w:t>
            </w:r>
            <w:r w:rsidR="00187247" w:rsidRPr="002E2A3A">
              <w:rPr>
                <w:rFonts w:ascii="Montserrat" w:hAnsi="Montserrat" w:cs="Arial"/>
                <w:color w:val="27344C"/>
                <w:szCs w:val="20"/>
              </w:rPr>
              <w:t xml:space="preserve"> sau activități de dezvoltare de noi lanțuri de aprovizionare ecologice</w:t>
            </w:r>
            <w:r w:rsidRPr="002E2A3A">
              <w:rPr>
                <w:rFonts w:ascii="Montserrat" w:hAnsi="Montserrat" w:cs="Arial"/>
                <w:color w:val="27344C"/>
                <w:szCs w:val="20"/>
              </w:rPr>
              <w:t>.</w:t>
            </w:r>
          </w:p>
        </w:tc>
      </w:tr>
      <w:tr w:rsidR="00023686" w:rsidRPr="00023686" w14:paraId="4C6A05CA" w14:textId="77777777" w:rsidTr="002E2A3A">
        <w:tc>
          <w:tcPr>
            <w:tcW w:w="2522" w:type="dxa"/>
            <w:vMerge w:val="restart"/>
            <w:shd w:val="clear" w:color="auto" w:fill="E6EFF3"/>
          </w:tcPr>
          <w:p w14:paraId="7365FACE" w14:textId="61C793FB" w:rsidR="00B42001" w:rsidRPr="002E2A3A" w:rsidRDefault="00B42001" w:rsidP="008717E9">
            <w:pPr>
              <w:pStyle w:val="ListParagraph"/>
              <w:spacing w:before="120" w:after="120"/>
              <w:ind w:left="35" w:right="26"/>
              <w:jc w:val="left"/>
              <w:rPr>
                <w:rFonts w:ascii="Montserrat" w:hAnsi="Montserrat" w:cs="Arial"/>
                <w:b/>
                <w:bCs/>
                <w:color w:val="27344C"/>
                <w:sz w:val="20"/>
              </w:rPr>
            </w:pPr>
            <w:r w:rsidRPr="002E2A3A">
              <w:rPr>
                <w:rFonts w:ascii="Montserrat" w:hAnsi="Montserrat" w:cs="Arial"/>
                <w:b/>
                <w:bCs/>
                <w:color w:val="27344C"/>
                <w:sz w:val="20"/>
              </w:rPr>
              <w:t>Cheltuieli sub forma de rate forfetare/</w:t>
            </w:r>
          </w:p>
          <w:p w14:paraId="48865299" w14:textId="3A269EB4" w:rsidR="00B42001" w:rsidRPr="002E2A3A" w:rsidRDefault="002E2A3A" w:rsidP="008717E9">
            <w:pPr>
              <w:pStyle w:val="ListParagraph"/>
              <w:spacing w:before="120" w:after="120"/>
              <w:ind w:left="35" w:right="26"/>
              <w:jc w:val="left"/>
              <w:rPr>
                <w:rFonts w:ascii="Montserrat" w:hAnsi="Montserrat" w:cs="Arial"/>
                <w:b/>
                <w:bCs/>
                <w:color w:val="27344C"/>
                <w:sz w:val="20"/>
                <w:lang w:eastAsia="en-US"/>
              </w:rPr>
            </w:pPr>
            <w:r w:rsidRPr="005E6048">
              <w:rPr>
                <w:rFonts w:ascii="Montserrat" w:hAnsi="Montserrat" w:cs="Arial"/>
                <w:color w:val="27344C"/>
                <w:sz w:val="20"/>
              </w:rPr>
              <w:t>Cheltuieli indirecte conform art. 54 lit. a RDC 1060/2021</w:t>
            </w:r>
          </w:p>
          <w:p w14:paraId="658557EE" w14:textId="77777777" w:rsidR="00B42001" w:rsidRPr="002E2A3A" w:rsidRDefault="00B42001" w:rsidP="008717E9">
            <w:pPr>
              <w:pStyle w:val="ListParagraph"/>
              <w:spacing w:before="120" w:after="120"/>
              <w:ind w:left="35" w:right="26"/>
              <w:jc w:val="left"/>
              <w:rPr>
                <w:rFonts w:ascii="Montserrat" w:hAnsi="Montserrat" w:cs="Arial"/>
                <w:b/>
                <w:bCs/>
                <w:color w:val="27344C"/>
                <w:sz w:val="20"/>
                <w:lang w:eastAsia="en-US"/>
              </w:rPr>
            </w:pPr>
          </w:p>
          <w:p w14:paraId="04493A51" w14:textId="53D901DA" w:rsidR="00B42001" w:rsidRPr="002E2A3A" w:rsidRDefault="00B42001" w:rsidP="008717E9">
            <w:pPr>
              <w:pStyle w:val="ListParagraph"/>
              <w:spacing w:before="120" w:after="120"/>
              <w:ind w:left="35" w:right="26"/>
              <w:jc w:val="left"/>
              <w:rPr>
                <w:rFonts w:ascii="Montserrat" w:hAnsi="Montserrat" w:cs="Arial"/>
                <w:color w:val="27344C"/>
                <w:sz w:val="20"/>
                <w:lang w:eastAsia="en-US"/>
              </w:rPr>
            </w:pPr>
          </w:p>
        </w:tc>
        <w:tc>
          <w:tcPr>
            <w:tcW w:w="2293" w:type="dxa"/>
            <w:vMerge w:val="restart"/>
            <w:shd w:val="clear" w:color="auto" w:fill="E6EFF3"/>
          </w:tcPr>
          <w:p w14:paraId="290D98C4" w14:textId="77777777" w:rsidR="00B42001" w:rsidRPr="002E2A3A" w:rsidRDefault="00B42001" w:rsidP="008717E9">
            <w:pPr>
              <w:jc w:val="both"/>
              <w:rPr>
                <w:rFonts w:ascii="Montserrat" w:hAnsi="Montserrat" w:cs="Arial"/>
                <w:color w:val="27344C"/>
                <w:szCs w:val="20"/>
              </w:rPr>
            </w:pPr>
            <w:r w:rsidRPr="002E2A3A">
              <w:rPr>
                <w:rFonts w:ascii="Montserrat" w:hAnsi="Montserrat" w:cs="Arial"/>
                <w:color w:val="27344C"/>
                <w:szCs w:val="20"/>
              </w:rPr>
              <w:t>Costuri indirecte</w:t>
            </w:r>
          </w:p>
          <w:p w14:paraId="6A386ABE" w14:textId="77777777" w:rsidR="00B42001" w:rsidRPr="002E2A3A" w:rsidRDefault="00B42001" w:rsidP="008717E9">
            <w:pPr>
              <w:jc w:val="both"/>
              <w:rPr>
                <w:rFonts w:ascii="Montserrat" w:hAnsi="Montserrat" w:cs="Arial"/>
                <w:color w:val="27344C"/>
                <w:szCs w:val="20"/>
              </w:rPr>
            </w:pPr>
          </w:p>
          <w:p w14:paraId="084EEB01" w14:textId="7E061490" w:rsidR="00B42001" w:rsidRPr="002E2A3A" w:rsidRDefault="00B42001" w:rsidP="008717E9">
            <w:pPr>
              <w:jc w:val="both"/>
              <w:rPr>
                <w:rFonts w:ascii="Montserrat" w:hAnsi="Montserrat" w:cs="Arial"/>
                <w:color w:val="27344C"/>
                <w:szCs w:val="20"/>
              </w:rPr>
            </w:pPr>
          </w:p>
        </w:tc>
        <w:tc>
          <w:tcPr>
            <w:tcW w:w="2693" w:type="dxa"/>
            <w:vMerge w:val="restart"/>
            <w:shd w:val="clear" w:color="auto" w:fill="E6EFF3"/>
          </w:tcPr>
          <w:p w14:paraId="569A33F8" w14:textId="37C6773C" w:rsidR="00B42001" w:rsidRPr="002E2A3A" w:rsidRDefault="00B42001" w:rsidP="008717E9">
            <w:pPr>
              <w:rPr>
                <w:rFonts w:ascii="Montserrat" w:hAnsi="Montserrat" w:cs="Arial"/>
                <w:color w:val="27344C"/>
                <w:szCs w:val="20"/>
              </w:rPr>
            </w:pPr>
            <w:r w:rsidRPr="002E2A3A">
              <w:rPr>
                <w:rFonts w:ascii="Montserrat" w:hAnsi="Montserrat" w:cs="Arial"/>
                <w:color w:val="27344C"/>
                <w:szCs w:val="20"/>
              </w:rPr>
              <w:t xml:space="preserve">Maxim 5 % din </w:t>
            </w:r>
            <w:r w:rsidRPr="002E2A3A">
              <w:rPr>
                <w:rFonts w:ascii="Montserrat" w:hAnsi="Montserrat" w:cs="Arial"/>
                <w:b/>
                <w:bCs/>
                <w:color w:val="27344C"/>
                <w:szCs w:val="20"/>
              </w:rPr>
              <w:t>valoarea eligibilă a costurilor directe</w:t>
            </w:r>
            <w:r w:rsidRPr="002E2A3A">
              <w:rPr>
                <w:rFonts w:ascii="Montserrat" w:hAnsi="Montserrat" w:cs="Arial"/>
                <w:color w:val="27344C"/>
                <w:szCs w:val="20"/>
              </w:rPr>
              <w:t xml:space="preserve"> definite în conformitate cu prevederile capitolului</w:t>
            </w:r>
            <w:r w:rsidRPr="002E2A3A">
              <w:rPr>
                <w:rFonts w:ascii="Montserrat" w:hAnsi="Montserrat" w:cs="Arial"/>
                <w:strike/>
                <w:color w:val="27344C"/>
                <w:szCs w:val="20"/>
              </w:rPr>
              <w:t xml:space="preserve"> </w:t>
            </w:r>
            <w:r w:rsidRPr="002E2A3A">
              <w:rPr>
                <w:rFonts w:ascii="Montserrat" w:hAnsi="Montserrat" w:cs="Arial"/>
                <w:color w:val="27344C"/>
                <w:szCs w:val="20"/>
              </w:rPr>
              <w:t>5.3.4. Opțiuni de costuri simplificate. Costuri directe și costuri indirecte</w:t>
            </w:r>
          </w:p>
        </w:tc>
        <w:tc>
          <w:tcPr>
            <w:tcW w:w="6496" w:type="dxa"/>
            <w:shd w:val="clear" w:color="auto" w:fill="E6EFF3"/>
          </w:tcPr>
          <w:p w14:paraId="741AC50B" w14:textId="77777777" w:rsidR="00B42001" w:rsidRPr="002E2A3A" w:rsidRDefault="00B42001" w:rsidP="008717E9">
            <w:pPr>
              <w:rPr>
                <w:rFonts w:ascii="Montserrat" w:hAnsi="Montserrat" w:cs="Arial"/>
                <w:color w:val="27344C"/>
                <w:szCs w:val="20"/>
              </w:rPr>
            </w:pPr>
            <w:r w:rsidRPr="002E2A3A">
              <w:rPr>
                <w:rFonts w:ascii="Montserrat" w:hAnsi="Montserrat" w:cs="Arial"/>
                <w:b/>
                <w:bCs/>
                <w:color w:val="27344C"/>
                <w:szCs w:val="20"/>
              </w:rPr>
              <w:t>Comisioane, cote, taxe, costul creditului</w:t>
            </w:r>
            <w:r w:rsidRPr="002E2A3A">
              <w:rPr>
                <w:rFonts w:ascii="Montserrat" w:hAnsi="Montserrat" w:cs="Arial"/>
                <w:color w:val="27344C"/>
                <w:szCs w:val="20"/>
              </w:rPr>
              <w:t>:</w:t>
            </w:r>
          </w:p>
          <w:p w14:paraId="0610086F" w14:textId="448C0A4B" w:rsidR="00B42001" w:rsidRPr="002E2A3A" w:rsidRDefault="00B42001" w:rsidP="008717E9">
            <w:pPr>
              <w:pStyle w:val="ListParagraph"/>
              <w:numPr>
                <w:ilvl w:val="0"/>
                <w:numId w:val="22"/>
              </w:numPr>
              <w:spacing w:before="120" w:after="120"/>
              <w:ind w:left="316"/>
              <w:rPr>
                <w:rFonts w:ascii="Montserrat" w:hAnsi="Montserrat" w:cs="Arial"/>
                <w:color w:val="27344C"/>
                <w:sz w:val="20"/>
              </w:rPr>
            </w:pPr>
            <w:r w:rsidRPr="002E2A3A">
              <w:rPr>
                <w:rFonts w:ascii="Montserrat" w:hAnsi="Montserrat"/>
                <w:iCs/>
                <w:color w:val="27344C"/>
                <w:sz w:val="20"/>
              </w:rPr>
              <w:t xml:space="preserve">cota aferentă Inspectoratului de Stat în </w:t>
            </w:r>
            <w:proofErr w:type="spellStart"/>
            <w:r w:rsidRPr="002E2A3A">
              <w:rPr>
                <w:rFonts w:ascii="Montserrat" w:hAnsi="Montserrat"/>
                <w:iCs/>
                <w:color w:val="27344C"/>
                <w:sz w:val="20"/>
              </w:rPr>
              <w:t>Construcţii</w:t>
            </w:r>
            <w:proofErr w:type="spellEnd"/>
            <w:r w:rsidRPr="002E2A3A">
              <w:rPr>
                <w:rFonts w:ascii="Montserrat" w:hAnsi="Montserrat"/>
                <w:iCs/>
                <w:color w:val="27344C"/>
                <w:sz w:val="20"/>
              </w:rPr>
              <w:t xml:space="preserve">, calculată potrivit prevederilor Legii nr. 10/1995 privind calitatea în </w:t>
            </w:r>
            <w:proofErr w:type="spellStart"/>
            <w:r w:rsidRPr="002E2A3A">
              <w:rPr>
                <w:rFonts w:ascii="Montserrat" w:hAnsi="Montserrat"/>
                <w:iCs/>
                <w:color w:val="27344C"/>
                <w:sz w:val="20"/>
              </w:rPr>
              <w:t>construcţii</w:t>
            </w:r>
            <w:proofErr w:type="spellEnd"/>
            <w:r w:rsidRPr="002E2A3A">
              <w:rPr>
                <w:rFonts w:ascii="Montserrat" w:hAnsi="Montserrat"/>
                <w:iCs/>
                <w:color w:val="27344C"/>
                <w:sz w:val="20"/>
              </w:rPr>
              <w:t>, republicată</w:t>
            </w:r>
            <w:r w:rsidRPr="002E2A3A">
              <w:rPr>
                <w:rFonts w:ascii="Montserrat" w:hAnsi="Montserrat" w:cs="Arial"/>
                <w:color w:val="27344C"/>
                <w:sz w:val="20"/>
              </w:rPr>
              <w:t>;</w:t>
            </w:r>
          </w:p>
          <w:p w14:paraId="0C47EAC9" w14:textId="5139B97A" w:rsidR="00B42001" w:rsidRPr="002E2A3A" w:rsidRDefault="00B42001" w:rsidP="008717E9">
            <w:pPr>
              <w:pStyle w:val="ListParagraph"/>
              <w:numPr>
                <w:ilvl w:val="0"/>
                <w:numId w:val="22"/>
              </w:numPr>
              <w:spacing w:before="120" w:after="120"/>
              <w:ind w:left="316"/>
              <w:rPr>
                <w:rFonts w:ascii="Montserrat" w:hAnsi="Montserrat" w:cs="Arial"/>
                <w:color w:val="27344C"/>
                <w:sz w:val="20"/>
              </w:rPr>
            </w:pPr>
            <w:r w:rsidRPr="002E2A3A">
              <w:rPr>
                <w:rFonts w:ascii="Montserrat" w:hAnsi="Montserrat"/>
                <w:iCs/>
                <w:color w:val="27344C"/>
                <w:sz w:val="20"/>
              </w:rPr>
              <w:t xml:space="preserve">cota aferentă Inspectoratului de Stat în </w:t>
            </w:r>
            <w:proofErr w:type="spellStart"/>
            <w:r w:rsidRPr="002E2A3A">
              <w:rPr>
                <w:rFonts w:ascii="Montserrat" w:hAnsi="Montserrat"/>
                <w:iCs/>
                <w:color w:val="27344C"/>
                <w:sz w:val="20"/>
              </w:rPr>
              <w:t>Construcţii</w:t>
            </w:r>
            <w:proofErr w:type="spellEnd"/>
            <w:r w:rsidRPr="002E2A3A">
              <w:rPr>
                <w:rFonts w:ascii="Montserrat" w:hAnsi="Montserrat"/>
                <w:iCs/>
                <w:color w:val="27344C"/>
                <w:sz w:val="20"/>
              </w:rPr>
              <w:t xml:space="preserve">, calculată potrivit prevederilor Legii nr. 50/1991 privind autorizarea executării lucrărilor de </w:t>
            </w:r>
            <w:proofErr w:type="spellStart"/>
            <w:r w:rsidRPr="002E2A3A">
              <w:rPr>
                <w:rFonts w:ascii="Montserrat" w:hAnsi="Montserrat"/>
                <w:iCs/>
                <w:color w:val="27344C"/>
                <w:sz w:val="20"/>
              </w:rPr>
              <w:t>construcţii</w:t>
            </w:r>
            <w:proofErr w:type="spellEnd"/>
            <w:r w:rsidRPr="002E2A3A">
              <w:rPr>
                <w:rFonts w:ascii="Montserrat" w:hAnsi="Montserrat"/>
                <w:iCs/>
                <w:color w:val="27344C"/>
                <w:sz w:val="20"/>
              </w:rPr>
              <w:t xml:space="preserve">, republicată, cu modificările </w:t>
            </w:r>
            <w:proofErr w:type="spellStart"/>
            <w:r w:rsidRPr="002E2A3A">
              <w:rPr>
                <w:rFonts w:ascii="Montserrat" w:hAnsi="Montserrat"/>
                <w:iCs/>
                <w:color w:val="27344C"/>
                <w:sz w:val="20"/>
              </w:rPr>
              <w:t>şi</w:t>
            </w:r>
            <w:proofErr w:type="spellEnd"/>
            <w:r w:rsidRPr="002E2A3A">
              <w:rPr>
                <w:rFonts w:ascii="Montserrat" w:hAnsi="Montserrat"/>
                <w:iCs/>
                <w:color w:val="27344C"/>
                <w:sz w:val="20"/>
              </w:rPr>
              <w:t xml:space="preserve"> completările ulterioare</w:t>
            </w:r>
            <w:r w:rsidRPr="002E2A3A">
              <w:rPr>
                <w:rFonts w:ascii="Montserrat" w:hAnsi="Montserrat" w:cs="Arial"/>
                <w:color w:val="27344C"/>
                <w:sz w:val="20"/>
              </w:rPr>
              <w:t>;</w:t>
            </w:r>
          </w:p>
          <w:p w14:paraId="74C88A2E" w14:textId="1725914F" w:rsidR="00B42001" w:rsidRPr="002E2A3A" w:rsidRDefault="00B42001" w:rsidP="008717E9">
            <w:pPr>
              <w:pStyle w:val="ListParagraph"/>
              <w:numPr>
                <w:ilvl w:val="0"/>
                <w:numId w:val="22"/>
              </w:numPr>
              <w:spacing w:before="120" w:after="120"/>
              <w:ind w:left="316"/>
              <w:rPr>
                <w:rFonts w:ascii="Montserrat" w:hAnsi="Montserrat" w:cs="Arial"/>
                <w:color w:val="27344C"/>
                <w:sz w:val="20"/>
              </w:rPr>
            </w:pPr>
            <w:r w:rsidRPr="002E2A3A">
              <w:rPr>
                <w:rFonts w:ascii="Montserrat" w:hAnsi="Montserrat"/>
                <w:iCs/>
                <w:color w:val="27344C"/>
                <w:sz w:val="20"/>
              </w:rPr>
              <w:t>cota aferentă Casei Sociale a Constructorilor-CSC, în aplicarea prevederilor Legii nr. 215/1997 privind Casa Socială a Constructorilor</w:t>
            </w:r>
            <w:r w:rsidRPr="002E2A3A">
              <w:rPr>
                <w:rFonts w:ascii="Montserrat" w:hAnsi="Montserrat" w:cs="Arial"/>
                <w:color w:val="27344C"/>
                <w:sz w:val="20"/>
              </w:rPr>
              <w:t>.</w:t>
            </w:r>
          </w:p>
        </w:tc>
      </w:tr>
      <w:tr w:rsidR="00023686" w:rsidRPr="00023686" w14:paraId="6E569A0C" w14:textId="77777777" w:rsidTr="002E2A3A">
        <w:tc>
          <w:tcPr>
            <w:tcW w:w="2522" w:type="dxa"/>
            <w:vMerge/>
            <w:shd w:val="clear" w:color="auto" w:fill="E6EFF3"/>
          </w:tcPr>
          <w:p w14:paraId="65721F7C" w14:textId="4728E5DB" w:rsidR="00B42001" w:rsidRPr="002E2A3A" w:rsidRDefault="00B42001" w:rsidP="008717E9">
            <w:pPr>
              <w:jc w:val="both"/>
              <w:rPr>
                <w:rFonts w:ascii="Montserrat" w:hAnsi="Montserrat" w:cs="Arial"/>
                <w:color w:val="27344C"/>
                <w:szCs w:val="20"/>
              </w:rPr>
            </w:pPr>
          </w:p>
        </w:tc>
        <w:tc>
          <w:tcPr>
            <w:tcW w:w="2293" w:type="dxa"/>
            <w:vMerge/>
            <w:shd w:val="clear" w:color="auto" w:fill="E6EFF3"/>
          </w:tcPr>
          <w:p w14:paraId="662EC285" w14:textId="3F8DF4FA" w:rsidR="00B42001" w:rsidRPr="002E2A3A" w:rsidRDefault="00B42001" w:rsidP="008717E9">
            <w:pPr>
              <w:jc w:val="both"/>
              <w:rPr>
                <w:rFonts w:ascii="Montserrat" w:hAnsi="Montserrat" w:cs="Arial"/>
                <w:color w:val="27344C"/>
                <w:szCs w:val="20"/>
              </w:rPr>
            </w:pPr>
          </w:p>
        </w:tc>
        <w:tc>
          <w:tcPr>
            <w:tcW w:w="2693" w:type="dxa"/>
            <w:vMerge/>
            <w:shd w:val="clear" w:color="auto" w:fill="E6EFF3"/>
          </w:tcPr>
          <w:p w14:paraId="2AE9466E" w14:textId="49657863" w:rsidR="00B42001" w:rsidRPr="002E2A3A" w:rsidRDefault="00B42001" w:rsidP="008717E9">
            <w:pPr>
              <w:jc w:val="both"/>
              <w:rPr>
                <w:rFonts w:ascii="Montserrat" w:hAnsi="Montserrat" w:cs="Arial"/>
                <w:color w:val="27344C"/>
                <w:szCs w:val="20"/>
              </w:rPr>
            </w:pPr>
          </w:p>
        </w:tc>
        <w:tc>
          <w:tcPr>
            <w:tcW w:w="6496" w:type="dxa"/>
            <w:shd w:val="clear" w:color="auto" w:fill="E6EFF3"/>
          </w:tcPr>
          <w:p w14:paraId="523FA2D5" w14:textId="71BF3C0A" w:rsidR="00B42001" w:rsidRPr="002E2A3A" w:rsidRDefault="00B42001" w:rsidP="008717E9">
            <w:pPr>
              <w:jc w:val="both"/>
              <w:rPr>
                <w:rFonts w:ascii="Montserrat" w:hAnsi="Montserrat" w:cs="Arial"/>
                <w:b/>
                <w:bCs/>
                <w:color w:val="27344C"/>
                <w:szCs w:val="20"/>
              </w:rPr>
            </w:pPr>
            <w:r w:rsidRPr="002E2A3A">
              <w:rPr>
                <w:rFonts w:ascii="Montserrat" w:hAnsi="Montserrat" w:cs="Arial"/>
                <w:b/>
                <w:bCs/>
                <w:color w:val="27344C"/>
                <w:szCs w:val="20"/>
              </w:rPr>
              <w:t xml:space="preserve">Cheltuieli de informare și publicitate: Cheltuieli necesare pentru realizarea activităților de comunicare și vizibilitate </w:t>
            </w:r>
            <w:r w:rsidRPr="002E2A3A">
              <w:rPr>
                <w:rFonts w:ascii="Montserrat" w:hAnsi="Montserrat" w:cs="Arial"/>
                <w:color w:val="27344C"/>
                <w:szCs w:val="20"/>
              </w:rPr>
              <w:t>menționate la  capitolul 3.2</w:t>
            </w:r>
            <w:r w:rsidR="00243E79" w:rsidRPr="002E2A3A">
              <w:rPr>
                <w:rFonts w:ascii="Montserrat" w:hAnsi="Montserrat" w:cs="Arial"/>
                <w:color w:val="27344C"/>
                <w:szCs w:val="20"/>
              </w:rPr>
              <w:t>1</w:t>
            </w:r>
            <w:r w:rsidRPr="002E2A3A">
              <w:rPr>
                <w:rFonts w:ascii="Montserrat" w:hAnsi="Montserrat" w:cs="Arial"/>
                <w:color w:val="27344C"/>
                <w:szCs w:val="20"/>
              </w:rPr>
              <w:t xml:space="preserve"> </w:t>
            </w:r>
            <w:r w:rsidR="00B30218" w:rsidRPr="002E2A3A">
              <w:rPr>
                <w:rFonts w:ascii="Montserrat" w:hAnsi="Montserrat" w:cs="Arial"/>
                <w:color w:val="27344C"/>
                <w:szCs w:val="20"/>
              </w:rPr>
              <w:t xml:space="preserve">Informarea și vizibilitatea sprijinului din fonduri </w:t>
            </w:r>
            <w:r w:rsidRPr="002E2A3A">
              <w:rPr>
                <w:rFonts w:ascii="Montserrat" w:hAnsi="Montserrat" w:cs="Arial"/>
                <w:color w:val="27344C"/>
                <w:szCs w:val="20"/>
              </w:rPr>
              <w:t>și detaliate în Manualul de identitate vizuală pentru beneficiari,</w:t>
            </w:r>
            <w:r w:rsidRPr="002E2A3A">
              <w:rPr>
                <w:rFonts w:ascii="Montserrat" w:hAnsi="Montserrat" w:cs="Arial"/>
                <w:b/>
                <w:bCs/>
                <w:color w:val="27344C"/>
                <w:szCs w:val="20"/>
              </w:rPr>
              <w:t xml:space="preserve"> </w:t>
            </w:r>
            <w:r w:rsidRPr="002E2A3A">
              <w:rPr>
                <w:rFonts w:ascii="Montserrat" w:hAnsi="Montserrat" w:cs="Arial"/>
                <w:color w:val="27344C"/>
                <w:szCs w:val="20"/>
              </w:rPr>
              <w:t xml:space="preserve">obligatorii în conformitate cu prevederile contractului de </w:t>
            </w:r>
            <w:proofErr w:type="spellStart"/>
            <w:r w:rsidRPr="002E2A3A">
              <w:rPr>
                <w:rFonts w:ascii="Montserrat" w:hAnsi="Montserrat" w:cs="Arial"/>
                <w:color w:val="27344C"/>
                <w:szCs w:val="20"/>
              </w:rPr>
              <w:t>finanţare</w:t>
            </w:r>
            <w:proofErr w:type="spellEnd"/>
            <w:r w:rsidRPr="002E2A3A">
              <w:rPr>
                <w:rFonts w:ascii="Montserrat" w:hAnsi="Montserrat" w:cs="Arial"/>
                <w:color w:val="27344C"/>
                <w:szCs w:val="20"/>
              </w:rPr>
              <w:t xml:space="preserve">. </w:t>
            </w:r>
          </w:p>
        </w:tc>
      </w:tr>
      <w:tr w:rsidR="00023686" w:rsidRPr="00023686" w14:paraId="0DABB48B" w14:textId="77777777" w:rsidTr="002E2A3A">
        <w:trPr>
          <w:trHeight w:val="777"/>
        </w:trPr>
        <w:tc>
          <w:tcPr>
            <w:tcW w:w="2522" w:type="dxa"/>
            <w:vMerge/>
            <w:shd w:val="clear" w:color="auto" w:fill="E6EFF3"/>
          </w:tcPr>
          <w:p w14:paraId="4FD52E21" w14:textId="2D8CC35E" w:rsidR="00B42001" w:rsidRPr="002E2A3A" w:rsidRDefault="00B42001" w:rsidP="008717E9">
            <w:pPr>
              <w:jc w:val="both"/>
              <w:rPr>
                <w:rFonts w:ascii="Montserrat" w:hAnsi="Montserrat" w:cs="Arial"/>
                <w:strike/>
                <w:color w:val="27344C"/>
                <w:szCs w:val="20"/>
              </w:rPr>
            </w:pPr>
          </w:p>
        </w:tc>
        <w:tc>
          <w:tcPr>
            <w:tcW w:w="2293" w:type="dxa"/>
            <w:vMerge/>
            <w:shd w:val="clear" w:color="auto" w:fill="E6EFF3"/>
          </w:tcPr>
          <w:p w14:paraId="77BAB815" w14:textId="77777777" w:rsidR="00B42001" w:rsidRPr="002E2A3A" w:rsidRDefault="00B42001" w:rsidP="008717E9">
            <w:pPr>
              <w:jc w:val="both"/>
              <w:rPr>
                <w:rFonts w:ascii="Montserrat" w:hAnsi="Montserrat" w:cs="Arial"/>
                <w:strike/>
                <w:color w:val="27344C"/>
                <w:szCs w:val="20"/>
              </w:rPr>
            </w:pPr>
          </w:p>
        </w:tc>
        <w:tc>
          <w:tcPr>
            <w:tcW w:w="2693" w:type="dxa"/>
            <w:vMerge/>
            <w:shd w:val="clear" w:color="auto" w:fill="E6EFF3"/>
          </w:tcPr>
          <w:p w14:paraId="5134F00B" w14:textId="62BCEA05" w:rsidR="00B42001" w:rsidRPr="002E2A3A" w:rsidRDefault="00B42001" w:rsidP="008717E9">
            <w:pPr>
              <w:jc w:val="both"/>
              <w:rPr>
                <w:rFonts w:ascii="Montserrat" w:hAnsi="Montserrat" w:cs="Arial"/>
                <w:color w:val="27344C"/>
                <w:szCs w:val="20"/>
              </w:rPr>
            </w:pPr>
          </w:p>
        </w:tc>
        <w:tc>
          <w:tcPr>
            <w:tcW w:w="6496" w:type="dxa"/>
            <w:shd w:val="clear" w:color="auto" w:fill="E6EFF3"/>
          </w:tcPr>
          <w:p w14:paraId="76E9BDEB" w14:textId="2207343E" w:rsidR="00B42001" w:rsidRPr="002E2A3A" w:rsidRDefault="00B42001" w:rsidP="008717E9">
            <w:pPr>
              <w:jc w:val="both"/>
              <w:rPr>
                <w:rFonts w:ascii="Montserrat" w:hAnsi="Montserrat" w:cs="Arial"/>
                <w:color w:val="27344C"/>
                <w:szCs w:val="20"/>
              </w:rPr>
            </w:pPr>
            <w:r w:rsidRPr="002E2A3A">
              <w:rPr>
                <w:rFonts w:ascii="Montserrat" w:hAnsi="Montserrat" w:cs="Arial"/>
                <w:b/>
                <w:bCs/>
                <w:color w:val="27344C"/>
                <w:szCs w:val="20"/>
              </w:rPr>
              <w:t>Consultanța/Managementul de proiect</w:t>
            </w:r>
            <w:r w:rsidRPr="002E2A3A">
              <w:rPr>
                <w:rFonts w:ascii="Montserrat" w:hAnsi="Montserrat" w:cs="Arial"/>
                <w:color w:val="27344C"/>
                <w:szCs w:val="20"/>
              </w:rPr>
              <w:t xml:space="preserve"> pentru obiectivul de investiții:</w:t>
            </w:r>
          </w:p>
          <w:p w14:paraId="5CD60D86" w14:textId="77777777" w:rsidR="00B42001" w:rsidRPr="002E2A3A" w:rsidRDefault="00B42001" w:rsidP="008717E9">
            <w:pPr>
              <w:jc w:val="both"/>
              <w:rPr>
                <w:rFonts w:ascii="Montserrat" w:hAnsi="Montserrat" w:cs="Arial"/>
                <w:color w:val="27344C"/>
                <w:szCs w:val="20"/>
              </w:rPr>
            </w:pPr>
            <w:r w:rsidRPr="002E2A3A">
              <w:rPr>
                <w:rFonts w:ascii="Montserrat" w:hAnsi="Montserrat" w:cs="Arial"/>
                <w:color w:val="27344C"/>
                <w:szCs w:val="20"/>
              </w:rPr>
              <w:t xml:space="preserve">a) plata serviciilor de </w:t>
            </w:r>
            <w:proofErr w:type="spellStart"/>
            <w:r w:rsidRPr="002E2A3A">
              <w:rPr>
                <w:rFonts w:ascii="Montserrat" w:hAnsi="Montserrat" w:cs="Arial"/>
                <w:color w:val="27344C"/>
                <w:szCs w:val="20"/>
              </w:rPr>
              <w:t>consultanţă</w:t>
            </w:r>
            <w:proofErr w:type="spellEnd"/>
            <w:r w:rsidRPr="002E2A3A">
              <w:rPr>
                <w:rFonts w:ascii="Montserrat" w:hAnsi="Montserrat" w:cs="Arial"/>
                <w:color w:val="27344C"/>
                <w:szCs w:val="20"/>
              </w:rPr>
              <w:t xml:space="preserve"> la elaborarea cererii de </w:t>
            </w:r>
            <w:proofErr w:type="spellStart"/>
            <w:r w:rsidRPr="002E2A3A">
              <w:rPr>
                <w:rFonts w:ascii="Montserrat" w:hAnsi="Montserrat" w:cs="Arial"/>
                <w:color w:val="27344C"/>
                <w:szCs w:val="20"/>
              </w:rPr>
              <w:t>finantare</w:t>
            </w:r>
            <w:proofErr w:type="spellEnd"/>
            <w:r w:rsidRPr="002E2A3A">
              <w:rPr>
                <w:rFonts w:ascii="Montserrat" w:hAnsi="Montserrat" w:cs="Arial"/>
                <w:color w:val="27344C"/>
                <w:szCs w:val="20"/>
              </w:rPr>
              <w:t xml:space="preserve"> si a tuturor studiilor necesare </w:t>
            </w:r>
            <w:proofErr w:type="spellStart"/>
            <w:r w:rsidRPr="002E2A3A">
              <w:rPr>
                <w:rFonts w:ascii="Montserrat" w:hAnsi="Montserrat" w:cs="Arial"/>
                <w:color w:val="27344C"/>
                <w:szCs w:val="20"/>
              </w:rPr>
              <w:t>intocmirii</w:t>
            </w:r>
            <w:proofErr w:type="spellEnd"/>
            <w:r w:rsidRPr="002E2A3A">
              <w:rPr>
                <w:rFonts w:ascii="Montserrat" w:hAnsi="Montserrat" w:cs="Arial"/>
                <w:color w:val="27344C"/>
                <w:szCs w:val="20"/>
              </w:rPr>
              <w:t xml:space="preserve"> acesteia; </w:t>
            </w:r>
          </w:p>
          <w:p w14:paraId="0027DE1B" w14:textId="360AF141" w:rsidR="00B42001" w:rsidRPr="002E2A3A" w:rsidRDefault="00B42001" w:rsidP="008717E9">
            <w:pPr>
              <w:jc w:val="both"/>
              <w:rPr>
                <w:rFonts w:ascii="Montserrat" w:hAnsi="Montserrat" w:cs="Arial"/>
                <w:color w:val="27344C"/>
                <w:szCs w:val="20"/>
              </w:rPr>
            </w:pPr>
            <w:r w:rsidRPr="002E2A3A">
              <w:rPr>
                <w:rFonts w:ascii="Montserrat" w:hAnsi="Montserrat" w:cs="Arial"/>
                <w:color w:val="27344C"/>
                <w:szCs w:val="20"/>
              </w:rPr>
              <w:t>Sunt eligibile inclusiv cheltuielile efectuate între 01.01.2021 și  data depunerii proiectului.</w:t>
            </w:r>
          </w:p>
          <w:p w14:paraId="14805D7F" w14:textId="3BC6C5AC" w:rsidR="00B42001" w:rsidRPr="002E2A3A" w:rsidRDefault="00B42001" w:rsidP="008717E9">
            <w:pPr>
              <w:jc w:val="both"/>
              <w:rPr>
                <w:rFonts w:ascii="Montserrat" w:hAnsi="Montserrat" w:cs="Arial"/>
                <w:color w:val="27344C"/>
                <w:szCs w:val="20"/>
              </w:rPr>
            </w:pPr>
            <w:r w:rsidRPr="002E2A3A">
              <w:rPr>
                <w:rFonts w:ascii="Montserrat" w:hAnsi="Montserrat" w:cs="Arial"/>
                <w:color w:val="27344C"/>
                <w:szCs w:val="20"/>
              </w:rPr>
              <w:t xml:space="preserve">b) plata serviciilor de </w:t>
            </w:r>
            <w:proofErr w:type="spellStart"/>
            <w:r w:rsidRPr="002E2A3A">
              <w:rPr>
                <w:rFonts w:ascii="Montserrat" w:hAnsi="Montserrat" w:cs="Arial"/>
                <w:color w:val="27344C"/>
                <w:szCs w:val="20"/>
              </w:rPr>
              <w:t>consultanţă</w:t>
            </w:r>
            <w:proofErr w:type="spellEnd"/>
            <w:r w:rsidRPr="002E2A3A">
              <w:rPr>
                <w:rFonts w:ascii="Montserrat" w:hAnsi="Montserrat" w:cs="Arial"/>
                <w:color w:val="27344C"/>
                <w:szCs w:val="20"/>
              </w:rPr>
              <w:t xml:space="preserve"> în domeniul managementului </w:t>
            </w:r>
            <w:proofErr w:type="spellStart"/>
            <w:r w:rsidRPr="002E2A3A">
              <w:rPr>
                <w:rFonts w:ascii="Montserrat" w:hAnsi="Montserrat" w:cs="Arial"/>
                <w:color w:val="27344C"/>
                <w:szCs w:val="20"/>
              </w:rPr>
              <w:t>execuţiei</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investiţiei</w:t>
            </w:r>
            <w:proofErr w:type="spellEnd"/>
            <w:r w:rsidRPr="002E2A3A">
              <w:rPr>
                <w:rFonts w:ascii="Montserrat" w:hAnsi="Montserrat" w:cs="Arial"/>
                <w:color w:val="27344C"/>
                <w:szCs w:val="20"/>
              </w:rPr>
              <w:t>;</w:t>
            </w:r>
          </w:p>
          <w:p w14:paraId="1B8F80A5" w14:textId="329DD17C" w:rsidR="00B42001" w:rsidRPr="002E2A3A" w:rsidRDefault="00B42001" w:rsidP="008717E9">
            <w:pPr>
              <w:jc w:val="both"/>
              <w:rPr>
                <w:rFonts w:ascii="Montserrat" w:hAnsi="Montserrat" w:cs="Arial"/>
                <w:color w:val="27344C"/>
                <w:szCs w:val="20"/>
              </w:rPr>
            </w:pPr>
            <w:r w:rsidRPr="002E2A3A">
              <w:rPr>
                <w:rFonts w:ascii="Montserrat" w:hAnsi="Montserrat" w:cs="Arial"/>
                <w:color w:val="27344C"/>
                <w:szCs w:val="20"/>
              </w:rPr>
              <w:t xml:space="preserve">c) serviciile de </w:t>
            </w:r>
            <w:proofErr w:type="spellStart"/>
            <w:r w:rsidRPr="002E2A3A">
              <w:rPr>
                <w:rFonts w:ascii="Montserrat" w:hAnsi="Montserrat" w:cs="Arial"/>
                <w:color w:val="27344C"/>
                <w:szCs w:val="20"/>
              </w:rPr>
              <w:t>consultanţă</w:t>
            </w:r>
            <w:proofErr w:type="spellEnd"/>
            <w:r w:rsidRPr="002E2A3A">
              <w:rPr>
                <w:rFonts w:ascii="Montserrat" w:hAnsi="Montserrat" w:cs="Arial"/>
                <w:color w:val="27344C"/>
                <w:szCs w:val="20"/>
              </w:rPr>
              <w:t>/</w:t>
            </w:r>
            <w:proofErr w:type="spellStart"/>
            <w:r w:rsidRPr="002E2A3A">
              <w:rPr>
                <w:rFonts w:ascii="Montserrat" w:hAnsi="Montserrat" w:cs="Arial"/>
                <w:color w:val="27344C"/>
                <w:szCs w:val="20"/>
              </w:rPr>
              <w:t>asistenţă</w:t>
            </w:r>
            <w:proofErr w:type="spellEnd"/>
            <w:r w:rsidRPr="002E2A3A">
              <w:rPr>
                <w:rFonts w:ascii="Montserrat" w:hAnsi="Montserrat" w:cs="Arial"/>
                <w:color w:val="27344C"/>
                <w:szCs w:val="20"/>
              </w:rPr>
              <w:t xml:space="preserve"> juridică în scopul elaborării </w:t>
            </w:r>
            <w:proofErr w:type="spellStart"/>
            <w:r w:rsidRPr="002E2A3A">
              <w:rPr>
                <w:rFonts w:ascii="Montserrat" w:hAnsi="Montserrat" w:cs="Arial"/>
                <w:color w:val="27344C"/>
                <w:szCs w:val="20"/>
              </w:rPr>
              <w:t>documentaţiei</w:t>
            </w:r>
            <w:proofErr w:type="spellEnd"/>
            <w:r w:rsidRPr="002E2A3A">
              <w:rPr>
                <w:rFonts w:ascii="Montserrat" w:hAnsi="Montserrat" w:cs="Arial"/>
                <w:color w:val="27344C"/>
                <w:szCs w:val="20"/>
              </w:rPr>
              <w:t xml:space="preserve"> de atribuire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/sau aplicării procedurilor de atribuire a contractelor de </w:t>
            </w:r>
            <w:proofErr w:type="spellStart"/>
            <w:r w:rsidRPr="002E2A3A">
              <w:rPr>
                <w:rFonts w:ascii="Montserrat" w:hAnsi="Montserrat" w:cs="Arial"/>
                <w:color w:val="27344C"/>
                <w:szCs w:val="20"/>
              </w:rPr>
              <w:t>achiziţie</w:t>
            </w:r>
            <w:proofErr w:type="spellEnd"/>
            <w:r w:rsidRPr="002E2A3A">
              <w:rPr>
                <w:rFonts w:ascii="Montserrat" w:hAnsi="Montserrat" w:cs="Arial"/>
                <w:color w:val="27344C"/>
                <w:szCs w:val="20"/>
              </w:rPr>
              <w:t xml:space="preserve"> publică, dacă este cazul; Sunt eligibile inclusiv cheltuielile efectuate între 01.01.2021 și  data depunerii proiectului.</w:t>
            </w:r>
          </w:p>
          <w:p w14:paraId="136E6880" w14:textId="5E40F693" w:rsidR="00B42001" w:rsidRPr="002E2A3A" w:rsidRDefault="00B42001" w:rsidP="008717E9">
            <w:pPr>
              <w:jc w:val="both"/>
              <w:rPr>
                <w:rFonts w:ascii="Montserrat" w:hAnsi="Montserrat" w:cs="Arial"/>
                <w:color w:val="27344C"/>
                <w:szCs w:val="20"/>
              </w:rPr>
            </w:pPr>
            <w:r w:rsidRPr="002E2A3A">
              <w:rPr>
                <w:rFonts w:ascii="Montserrat" w:hAnsi="Montserrat" w:cs="Arial"/>
                <w:color w:val="27344C"/>
                <w:szCs w:val="20"/>
              </w:rPr>
              <w:t>d) Expertiză contabilă pentru elaborarea raportului de expertiză contabilă solicitat în GSF. Sunt eligibile inclusiv cheltuielile efectuate între 01.01.2021 și  data depunerii proiectului.</w:t>
            </w:r>
          </w:p>
        </w:tc>
      </w:tr>
      <w:tr w:rsidR="00023686" w:rsidRPr="00023686" w14:paraId="31254F46" w14:textId="77777777" w:rsidTr="002E2A3A">
        <w:trPr>
          <w:trHeight w:val="386"/>
        </w:trPr>
        <w:tc>
          <w:tcPr>
            <w:tcW w:w="2522" w:type="dxa"/>
            <w:vMerge/>
            <w:shd w:val="clear" w:color="auto" w:fill="E6EFF3"/>
          </w:tcPr>
          <w:p w14:paraId="2476284D" w14:textId="0C2FA81F" w:rsidR="00B42001" w:rsidRPr="002E2A3A" w:rsidRDefault="00B42001" w:rsidP="008717E9">
            <w:pPr>
              <w:jc w:val="both"/>
              <w:rPr>
                <w:rFonts w:ascii="Montserrat" w:hAnsi="Montserrat" w:cs="Arial"/>
                <w:strike/>
                <w:color w:val="27344C"/>
                <w:szCs w:val="20"/>
              </w:rPr>
            </w:pPr>
          </w:p>
        </w:tc>
        <w:tc>
          <w:tcPr>
            <w:tcW w:w="2293" w:type="dxa"/>
            <w:vMerge/>
            <w:shd w:val="clear" w:color="auto" w:fill="E6EFF3"/>
          </w:tcPr>
          <w:p w14:paraId="63F4CB84" w14:textId="77777777" w:rsidR="00B42001" w:rsidRPr="002E2A3A" w:rsidRDefault="00B42001" w:rsidP="008717E9">
            <w:pPr>
              <w:jc w:val="both"/>
              <w:rPr>
                <w:rFonts w:ascii="Montserrat" w:hAnsi="Montserrat" w:cs="Arial"/>
                <w:strike/>
                <w:color w:val="27344C"/>
                <w:szCs w:val="20"/>
              </w:rPr>
            </w:pPr>
          </w:p>
        </w:tc>
        <w:tc>
          <w:tcPr>
            <w:tcW w:w="2693" w:type="dxa"/>
            <w:vMerge/>
            <w:shd w:val="clear" w:color="auto" w:fill="E6EFF3"/>
          </w:tcPr>
          <w:p w14:paraId="413073F9" w14:textId="77777777" w:rsidR="00B42001" w:rsidRPr="002E2A3A" w:rsidRDefault="00B42001" w:rsidP="008717E9">
            <w:pPr>
              <w:jc w:val="both"/>
              <w:rPr>
                <w:rFonts w:ascii="Montserrat" w:hAnsi="Montserrat" w:cs="Arial"/>
                <w:color w:val="27344C"/>
                <w:szCs w:val="20"/>
              </w:rPr>
            </w:pPr>
          </w:p>
        </w:tc>
        <w:tc>
          <w:tcPr>
            <w:tcW w:w="6496" w:type="dxa"/>
            <w:shd w:val="clear" w:color="auto" w:fill="E6EFF3"/>
          </w:tcPr>
          <w:p w14:paraId="7ADDFC4F" w14:textId="16D7D100" w:rsidR="00B42001" w:rsidRPr="002E2A3A" w:rsidRDefault="00B42001" w:rsidP="008717E9">
            <w:pPr>
              <w:jc w:val="both"/>
              <w:rPr>
                <w:rFonts w:ascii="Montserrat" w:hAnsi="Montserrat" w:cs="Arial"/>
                <w:color w:val="27344C"/>
                <w:szCs w:val="20"/>
              </w:rPr>
            </w:pPr>
            <w:r w:rsidRPr="002E2A3A">
              <w:rPr>
                <w:rFonts w:ascii="Montserrat" w:hAnsi="Montserrat" w:cs="Arial"/>
                <w:b/>
                <w:bCs/>
                <w:color w:val="27344C"/>
                <w:szCs w:val="20"/>
              </w:rPr>
              <w:t>Audit financiar</w:t>
            </w:r>
            <w:r w:rsidRPr="002E2A3A">
              <w:rPr>
                <w:rFonts w:ascii="Montserrat" w:hAnsi="Montserrat" w:cs="Arial"/>
                <w:color w:val="27344C"/>
                <w:szCs w:val="20"/>
              </w:rPr>
              <w:t xml:space="preserve">  extern </w:t>
            </w:r>
          </w:p>
        </w:tc>
      </w:tr>
    </w:tbl>
    <w:p w14:paraId="63A32E00" w14:textId="38F846B3" w:rsidR="00EF6DBB" w:rsidRPr="00B42001" w:rsidRDefault="00EF6DBB" w:rsidP="008717E9">
      <w:pPr>
        <w:jc w:val="both"/>
        <w:rPr>
          <w:rFonts w:ascii="Montserrat" w:hAnsi="Montserrat" w:cs="Arial"/>
          <w:i/>
          <w:iCs/>
          <w:color w:val="27344C"/>
          <w:szCs w:val="20"/>
        </w:rPr>
      </w:pPr>
    </w:p>
    <w:p w14:paraId="5AB48FF6" w14:textId="003B6C1D" w:rsidR="00282745" w:rsidRDefault="00282745" w:rsidP="008717E9">
      <w:pPr>
        <w:jc w:val="both"/>
        <w:rPr>
          <w:rFonts w:ascii="Montserrat" w:hAnsi="Montserrat" w:cs="Arial"/>
          <w:i/>
          <w:iCs/>
          <w:color w:val="27344C"/>
          <w:szCs w:val="20"/>
        </w:rPr>
      </w:pPr>
    </w:p>
    <w:p w14:paraId="02AF4326" w14:textId="18AFAC2B" w:rsidR="00D95B39" w:rsidRDefault="00D95B39" w:rsidP="008717E9">
      <w:pPr>
        <w:jc w:val="both"/>
        <w:rPr>
          <w:rFonts w:ascii="Montserrat" w:hAnsi="Montserrat" w:cs="Arial"/>
          <w:i/>
          <w:iCs/>
          <w:color w:val="27344C"/>
          <w:szCs w:val="20"/>
        </w:rPr>
      </w:pPr>
    </w:p>
    <w:p w14:paraId="266CAD06" w14:textId="3236752B" w:rsidR="00D95B39" w:rsidRDefault="00D95B39" w:rsidP="008717E9">
      <w:pPr>
        <w:jc w:val="both"/>
        <w:rPr>
          <w:rFonts w:ascii="Montserrat" w:hAnsi="Montserrat" w:cs="Arial"/>
          <w:i/>
          <w:iCs/>
          <w:color w:val="27344C"/>
          <w:szCs w:val="20"/>
        </w:rPr>
      </w:pPr>
    </w:p>
    <w:p w14:paraId="6E39B45E" w14:textId="77777777" w:rsidR="00D95B39" w:rsidRPr="00B42001" w:rsidRDefault="00D95B39" w:rsidP="008717E9">
      <w:pPr>
        <w:jc w:val="both"/>
        <w:rPr>
          <w:rFonts w:ascii="Montserrat" w:hAnsi="Montserrat" w:cs="Arial"/>
          <w:i/>
          <w:iCs/>
          <w:color w:val="27344C"/>
          <w:szCs w:val="20"/>
        </w:rPr>
      </w:pPr>
    </w:p>
    <w:p w14:paraId="300B0ADD" w14:textId="12CDDDDD" w:rsidR="00EF6DBB" w:rsidRPr="00B42001" w:rsidRDefault="000920DD" w:rsidP="008717E9">
      <w:pPr>
        <w:pStyle w:val="Normal1"/>
        <w:numPr>
          <w:ilvl w:val="0"/>
          <w:numId w:val="23"/>
        </w:numPr>
        <w:spacing w:before="120" w:after="120"/>
        <w:rPr>
          <w:rFonts w:ascii="Montserrat" w:hAnsi="Montserrat" w:cs="Arial"/>
          <w:b/>
          <w:bCs/>
          <w:color w:val="27344C"/>
          <w:szCs w:val="20"/>
        </w:rPr>
      </w:pPr>
      <w:r w:rsidRPr="00B42001">
        <w:rPr>
          <w:rFonts w:ascii="Montserrat" w:hAnsi="Montserrat" w:cs="Arial"/>
          <w:b/>
          <w:bCs/>
          <w:color w:val="27344C"/>
          <w:szCs w:val="20"/>
        </w:rPr>
        <w:lastRenderedPageBreak/>
        <w:t>Cheltuieli excluse de la finanțare:</w:t>
      </w:r>
    </w:p>
    <w:tbl>
      <w:tblPr>
        <w:tblStyle w:val="TableGrid"/>
        <w:tblW w:w="13892" w:type="dxa"/>
        <w:tblInd w:w="-3" w:type="dxa"/>
        <w:tblBorders>
          <w:top w:val="single" w:sz="2" w:space="0" w:color="ED1C24"/>
          <w:left w:val="single" w:sz="2" w:space="0" w:color="ED1C24"/>
          <w:bottom w:val="single" w:sz="2" w:space="0" w:color="ED1C24"/>
          <w:right w:val="single" w:sz="2" w:space="0" w:color="ED1C24"/>
          <w:insideH w:val="single" w:sz="2" w:space="0" w:color="ED1C24"/>
          <w:insideV w:val="single" w:sz="2" w:space="0" w:color="ED1C24"/>
        </w:tblBorders>
        <w:tblLook w:val="04A0" w:firstRow="1" w:lastRow="0" w:firstColumn="1" w:lastColumn="0" w:noHBand="0" w:noVBand="1"/>
      </w:tblPr>
      <w:tblGrid>
        <w:gridCol w:w="13892"/>
      </w:tblGrid>
      <w:tr w:rsidR="00B42001" w:rsidRPr="00B42001" w14:paraId="118F86D4" w14:textId="77777777" w:rsidTr="00893D16">
        <w:trPr>
          <w:trHeight w:val="573"/>
        </w:trPr>
        <w:tc>
          <w:tcPr>
            <w:tcW w:w="13892" w:type="dxa"/>
            <w:vAlign w:val="center"/>
          </w:tcPr>
          <w:p w14:paraId="3586DB15" w14:textId="0DF713F0" w:rsidR="000920DD" w:rsidRPr="00B42001" w:rsidRDefault="00EF6DBB"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cheltuieli efectuate înainte de 01.01.2021 conform prevederilor art. 63, alin (2) din Regulamentul (UE) nr.1060/2021;</w:t>
            </w:r>
          </w:p>
        </w:tc>
      </w:tr>
      <w:tr w:rsidR="00B42001" w:rsidRPr="00B42001" w14:paraId="58C9AB8F" w14:textId="77777777" w:rsidTr="00893D16">
        <w:trPr>
          <w:trHeight w:val="573"/>
        </w:trPr>
        <w:tc>
          <w:tcPr>
            <w:tcW w:w="13892" w:type="dxa"/>
            <w:vAlign w:val="center"/>
          </w:tcPr>
          <w:p w14:paraId="7DAC5F1C" w14:textId="5D5D0D6E" w:rsidR="00EF6DBB" w:rsidRPr="00B42001" w:rsidRDefault="00EF6DBB"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cheltuieli efectuate în sprijinul relocării, conform prevederilor art. 66, alin (1) din Regulamentul (UE) nr.1060/2021;</w:t>
            </w:r>
          </w:p>
        </w:tc>
      </w:tr>
      <w:tr w:rsidR="00B42001" w:rsidRPr="00B42001" w14:paraId="4F33D03F" w14:textId="77777777" w:rsidTr="00893D16">
        <w:tc>
          <w:tcPr>
            <w:tcW w:w="13892" w:type="dxa"/>
            <w:vAlign w:val="center"/>
          </w:tcPr>
          <w:p w14:paraId="4A343075" w14:textId="78656643"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cheltuieli excluse de la finanțare potrivit art. 7 alin. (1), (4) și (5) din Regulamentul (UE) 2021/1058;</w:t>
            </w:r>
          </w:p>
        </w:tc>
      </w:tr>
      <w:tr w:rsidR="00B42001" w:rsidRPr="00B42001" w14:paraId="4AA46DA7" w14:textId="77777777" w:rsidTr="00893D16">
        <w:tc>
          <w:tcPr>
            <w:tcW w:w="13892" w:type="dxa"/>
            <w:vAlign w:val="center"/>
          </w:tcPr>
          <w:p w14:paraId="6E944EEB" w14:textId="2A8F7E4F" w:rsidR="00B10652" w:rsidRPr="00B42001" w:rsidRDefault="00B10652"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cheltuiel</w:t>
            </w:r>
            <w:r w:rsidR="002D5A09">
              <w:rPr>
                <w:rFonts w:ascii="Montserrat" w:hAnsi="Montserrat" w:cs="Arial"/>
                <w:color w:val="27344C"/>
                <w:sz w:val="20"/>
              </w:rPr>
              <w:t>i</w:t>
            </w:r>
            <w:r w:rsidRPr="00B42001">
              <w:rPr>
                <w:rFonts w:ascii="Montserrat" w:hAnsi="Montserrat" w:cs="Arial"/>
                <w:color w:val="27344C"/>
                <w:sz w:val="20"/>
              </w:rPr>
              <w:t xml:space="preserve"> aferente proiectelor care au fost finalizate fizic sau implementate integral înainte de depunerea cererii de finanțare în cadrul programului, indiferent dacă au fost efectuate sau nu toate plățile aferente, conform prevederilor art. 63, alin (6) din Regulamentul (UE) nr.1060/2021;</w:t>
            </w:r>
          </w:p>
        </w:tc>
      </w:tr>
      <w:tr w:rsidR="00B42001" w:rsidRPr="00B42001" w14:paraId="20ACE236" w14:textId="77777777" w:rsidTr="00893D16">
        <w:tc>
          <w:tcPr>
            <w:tcW w:w="13892" w:type="dxa"/>
            <w:vAlign w:val="center"/>
          </w:tcPr>
          <w:p w14:paraId="00B451A5" w14:textId="0D63AAE8"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 xml:space="preserve">cheltuieli aferente operațiunilor care fac obiectul uneia dintre situațiile prevăzute la art.  65 alin. (1) și (2) din Regulamentul (UE) 2021/1060, care afectează caracterul durabil al operațiunilor, </w:t>
            </w:r>
            <w:bookmarkStart w:id="0" w:name="_Hlk98408188"/>
            <w:r w:rsidRPr="00B42001">
              <w:rPr>
                <w:rFonts w:ascii="Montserrat" w:hAnsi="Montserrat" w:cs="Arial"/>
                <w:color w:val="27344C"/>
                <w:sz w:val="20"/>
              </w:rPr>
              <w:t>devin neeligibile, proporțional cu perioada de neconformitate</w:t>
            </w:r>
            <w:bookmarkEnd w:id="0"/>
            <w:r w:rsidRPr="00B42001">
              <w:rPr>
                <w:rFonts w:ascii="Montserrat" w:hAnsi="Montserrat" w:cs="Arial"/>
                <w:color w:val="27344C"/>
                <w:sz w:val="20"/>
              </w:rPr>
              <w:t>;</w:t>
            </w:r>
          </w:p>
        </w:tc>
      </w:tr>
      <w:tr w:rsidR="00D12D7E" w:rsidRPr="00B42001" w14:paraId="5DC98FC6" w14:textId="77777777" w:rsidTr="003500FA">
        <w:tc>
          <w:tcPr>
            <w:tcW w:w="13892" w:type="dxa"/>
            <w:vAlign w:val="center"/>
          </w:tcPr>
          <w:p w14:paraId="112F4728" w14:textId="5688EC8A" w:rsidR="00D12D7E" w:rsidRPr="00B30218" w:rsidRDefault="00D12D7E" w:rsidP="008717E9">
            <w:pPr>
              <w:pStyle w:val="ListParagraph"/>
              <w:numPr>
                <w:ilvl w:val="0"/>
                <w:numId w:val="26"/>
              </w:numPr>
              <w:spacing w:before="120" w:after="120"/>
              <w:ind w:left="788" w:hanging="539"/>
              <w:rPr>
                <w:rFonts w:ascii="Montserrat" w:hAnsi="Montserrat" w:cs="Arial"/>
                <w:color w:val="27344C"/>
                <w:sz w:val="20"/>
              </w:rPr>
            </w:pPr>
            <w:r w:rsidRPr="00D12D7E">
              <w:rPr>
                <w:rFonts w:ascii="Montserrat" w:hAnsi="Montserrat" w:cs="Arial"/>
                <w:color w:val="27344C"/>
                <w:sz w:val="20"/>
              </w:rPr>
              <w:t>cheltuieli plătite în numerar</w:t>
            </w:r>
            <w:r>
              <w:rPr>
                <w:rFonts w:ascii="Montserrat" w:hAnsi="Montserrat" w:cs="Arial"/>
                <w:color w:val="27344C"/>
                <w:sz w:val="20"/>
              </w:rPr>
              <w:t>;</w:t>
            </w:r>
          </w:p>
        </w:tc>
      </w:tr>
      <w:tr w:rsidR="00B42001" w:rsidRPr="00B42001" w14:paraId="743D1A03" w14:textId="77777777" w:rsidTr="00893D16">
        <w:tc>
          <w:tcPr>
            <w:tcW w:w="13892" w:type="dxa"/>
            <w:vAlign w:val="center"/>
          </w:tcPr>
          <w:p w14:paraId="236EFF19" w14:textId="39C35EBF" w:rsidR="000920DD" w:rsidRPr="00B42001" w:rsidRDefault="00B10652"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 xml:space="preserve">cheltuieli pentru </w:t>
            </w:r>
            <w:proofErr w:type="spellStart"/>
            <w:r w:rsidRPr="00B42001">
              <w:rPr>
                <w:rFonts w:ascii="Montserrat" w:hAnsi="Montserrat" w:cs="Arial"/>
                <w:color w:val="27344C"/>
                <w:sz w:val="20"/>
              </w:rPr>
              <w:t>achiziţionarea</w:t>
            </w:r>
            <w:proofErr w:type="spellEnd"/>
            <w:r w:rsidRPr="00B42001">
              <w:rPr>
                <w:rFonts w:ascii="Montserrat" w:hAnsi="Montserrat" w:cs="Arial"/>
                <w:color w:val="27344C"/>
                <w:sz w:val="20"/>
              </w:rPr>
              <w:t xml:space="preserve"> de imobile (teren/clădire);</w:t>
            </w:r>
          </w:p>
        </w:tc>
      </w:tr>
      <w:tr w:rsidR="00B42001" w:rsidRPr="00B42001" w14:paraId="34C3A9AF" w14:textId="77777777" w:rsidTr="00893D16">
        <w:tc>
          <w:tcPr>
            <w:tcW w:w="13892" w:type="dxa"/>
            <w:vAlign w:val="center"/>
          </w:tcPr>
          <w:p w14:paraId="671BE8ED" w14:textId="0DD68B83"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 xml:space="preserve">cheltuieli pentru procurarea de bunuri care, conform legii, intră în categoria obiectelor de </w:t>
            </w:r>
            <w:r w:rsidR="00B30218" w:rsidRPr="00B30218">
              <w:rPr>
                <w:rFonts w:ascii="Montserrat" w:hAnsi="Montserrat" w:cs="Arial"/>
                <w:color w:val="27344C"/>
                <w:sz w:val="20"/>
              </w:rPr>
              <w:t>inventar și cheltuieli cu materialele consumabilele;</w:t>
            </w:r>
          </w:p>
        </w:tc>
      </w:tr>
      <w:tr w:rsidR="00D12D7E" w:rsidRPr="00B42001" w14:paraId="3BC7A7E4" w14:textId="77777777" w:rsidTr="003500FA">
        <w:tc>
          <w:tcPr>
            <w:tcW w:w="13892" w:type="dxa"/>
            <w:vAlign w:val="center"/>
          </w:tcPr>
          <w:p w14:paraId="47E51E49" w14:textId="27BE9C3F" w:rsidR="00D12D7E" w:rsidRPr="00B42001" w:rsidRDefault="00D12D7E" w:rsidP="008717E9">
            <w:pPr>
              <w:pStyle w:val="ListParagraph"/>
              <w:numPr>
                <w:ilvl w:val="0"/>
                <w:numId w:val="26"/>
              </w:numPr>
              <w:spacing w:before="120" w:after="120"/>
              <w:ind w:left="788" w:hanging="539"/>
              <w:rPr>
                <w:rFonts w:ascii="Montserrat" w:hAnsi="Montserrat" w:cs="Arial"/>
                <w:color w:val="27344C"/>
                <w:sz w:val="20"/>
              </w:rPr>
            </w:pPr>
            <w:r w:rsidRPr="00B30218">
              <w:rPr>
                <w:rFonts w:ascii="Montserrat" w:hAnsi="Montserrat" w:cs="Arial"/>
                <w:color w:val="27344C"/>
                <w:sz w:val="20"/>
              </w:rPr>
              <w:lastRenderedPageBreak/>
              <w:t>cheltuieli care sunt realizate ulterior perioadei maxime de implementare, detaliate la capitolul 5.6 - Durata proiectului, în cadrul căreia se pot deconta cheltuieli;</w:t>
            </w:r>
          </w:p>
        </w:tc>
      </w:tr>
      <w:tr w:rsidR="00B42001" w:rsidRPr="00B42001" w14:paraId="3CC4B4D8" w14:textId="77777777" w:rsidTr="00893D16">
        <w:tc>
          <w:tcPr>
            <w:tcW w:w="13892" w:type="dxa"/>
            <w:vAlign w:val="center"/>
          </w:tcPr>
          <w:p w14:paraId="51517364" w14:textId="77777777"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 xml:space="preserve">costuri </w:t>
            </w:r>
            <w:proofErr w:type="spellStart"/>
            <w:r w:rsidRPr="00B42001">
              <w:rPr>
                <w:rFonts w:ascii="Montserrat" w:hAnsi="Montserrat" w:cs="Arial"/>
                <w:color w:val="27344C"/>
                <w:sz w:val="20"/>
              </w:rPr>
              <w:t>operaţionale</w:t>
            </w:r>
            <w:proofErr w:type="spellEnd"/>
            <w:r w:rsidRPr="00B42001">
              <w:rPr>
                <w:rFonts w:ascii="Montserrat" w:hAnsi="Montserrat" w:cs="Arial"/>
                <w:color w:val="27344C"/>
                <w:sz w:val="20"/>
              </w:rPr>
              <w:t xml:space="preserve">, de funcționare, de testare și întreținere a obiectivelor finanțate prin proiect; </w:t>
            </w:r>
          </w:p>
        </w:tc>
      </w:tr>
      <w:tr w:rsidR="00B42001" w:rsidRPr="00B42001" w14:paraId="6D3C6815" w14:textId="77777777" w:rsidTr="00893D16">
        <w:tc>
          <w:tcPr>
            <w:tcW w:w="13892" w:type="dxa"/>
            <w:vAlign w:val="center"/>
          </w:tcPr>
          <w:p w14:paraId="615AA36D" w14:textId="22C8437E"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costuri administrative</w:t>
            </w:r>
            <w:r w:rsidR="004B2385" w:rsidRPr="00B42001">
              <w:rPr>
                <w:rFonts w:ascii="Montserrat" w:hAnsi="Montserrat" w:cs="Arial"/>
                <w:color w:val="27344C"/>
                <w:sz w:val="20"/>
              </w:rPr>
              <w:t xml:space="preserve">: </w:t>
            </w:r>
            <w:r w:rsidRPr="00B42001">
              <w:rPr>
                <w:rFonts w:ascii="Montserrat" w:hAnsi="Montserrat" w:cs="Arial"/>
                <w:color w:val="27344C"/>
                <w:sz w:val="20"/>
              </w:rPr>
              <w:t>salariile personalului general de administrație; chiriile și reparații ale imobilizărilor de interes general în administrație; energie, combustibil și alte consumuri similare; cheltuieli administrative gospodărești;</w:t>
            </w:r>
          </w:p>
        </w:tc>
      </w:tr>
      <w:tr w:rsidR="00B42001" w:rsidRPr="00B42001" w14:paraId="497EC468" w14:textId="77777777" w:rsidTr="00893D16">
        <w:tc>
          <w:tcPr>
            <w:tcW w:w="13892" w:type="dxa"/>
            <w:vAlign w:val="center"/>
          </w:tcPr>
          <w:p w14:paraId="4171E584" w14:textId="77777777"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alte cheltuieli generale de administrație;</w:t>
            </w:r>
          </w:p>
        </w:tc>
      </w:tr>
      <w:tr w:rsidR="00B42001" w:rsidRPr="00B42001" w14:paraId="33AD8241" w14:textId="77777777" w:rsidTr="00893D16">
        <w:tc>
          <w:tcPr>
            <w:tcW w:w="13892" w:type="dxa"/>
            <w:vAlign w:val="center"/>
          </w:tcPr>
          <w:p w14:paraId="1F41A040" w14:textId="77777777"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cheltuieli financiare, respectiv prime de asigurare, taxe, comisioane, rate și dobânzi aferente creditelor;</w:t>
            </w:r>
          </w:p>
        </w:tc>
      </w:tr>
      <w:tr w:rsidR="00B42001" w:rsidRPr="00B42001" w14:paraId="75EC8C94" w14:textId="77777777" w:rsidTr="00893D16">
        <w:tc>
          <w:tcPr>
            <w:tcW w:w="13892" w:type="dxa"/>
            <w:vAlign w:val="center"/>
          </w:tcPr>
          <w:p w14:paraId="226ACAA3" w14:textId="1FDE9476" w:rsidR="000920DD" w:rsidRPr="00B42001" w:rsidRDefault="00AD2464"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c</w:t>
            </w:r>
            <w:r w:rsidR="000920DD" w:rsidRPr="00B42001">
              <w:rPr>
                <w:rFonts w:ascii="Montserrat" w:hAnsi="Montserrat" w:cs="Arial"/>
                <w:color w:val="27344C"/>
                <w:sz w:val="20"/>
              </w:rPr>
              <w:t>ontribuția în natură;</w:t>
            </w:r>
          </w:p>
        </w:tc>
      </w:tr>
      <w:tr w:rsidR="00B42001" w:rsidRPr="00B42001" w14:paraId="5C617090" w14:textId="77777777" w:rsidTr="00893D16">
        <w:tc>
          <w:tcPr>
            <w:tcW w:w="13892" w:type="dxa"/>
            <w:vAlign w:val="center"/>
          </w:tcPr>
          <w:p w14:paraId="0EDA00E8" w14:textId="77777777"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amortizarea;</w:t>
            </w:r>
          </w:p>
        </w:tc>
      </w:tr>
      <w:tr w:rsidR="00B42001" w:rsidRPr="00B42001" w14:paraId="2B52DA50" w14:textId="77777777" w:rsidTr="00893D16">
        <w:tc>
          <w:tcPr>
            <w:tcW w:w="13892" w:type="dxa"/>
            <w:vAlign w:val="center"/>
          </w:tcPr>
          <w:p w14:paraId="433A36BD" w14:textId="7C654AE1" w:rsidR="00EF6DBB" w:rsidRPr="00B42001" w:rsidRDefault="00EF6DBB" w:rsidP="008717E9">
            <w:pPr>
              <w:pStyle w:val="ListParagraph"/>
              <w:numPr>
                <w:ilvl w:val="0"/>
                <w:numId w:val="26"/>
              </w:numPr>
              <w:spacing w:before="120" w:after="120"/>
              <w:ind w:left="788" w:hanging="539"/>
              <w:rPr>
                <w:rFonts w:ascii="Montserrat" w:hAnsi="Montserrat" w:cs="Arial"/>
                <w:color w:val="27344C"/>
                <w:sz w:val="20"/>
                <w:lang w:eastAsia="en-GB"/>
              </w:rPr>
            </w:pPr>
            <w:r w:rsidRPr="00B42001">
              <w:rPr>
                <w:rFonts w:ascii="Montserrat" w:hAnsi="Montserrat" w:cs="Arial"/>
                <w:color w:val="27344C"/>
                <w:sz w:val="20"/>
              </w:rPr>
              <w:t>leasingul;</w:t>
            </w:r>
          </w:p>
        </w:tc>
      </w:tr>
      <w:tr w:rsidR="00A41433" w:rsidRPr="002914D8" w14:paraId="7D69BFC3" w14:textId="77777777" w:rsidTr="00492ABD">
        <w:tc>
          <w:tcPr>
            <w:tcW w:w="13892" w:type="dxa"/>
            <w:vAlign w:val="center"/>
          </w:tcPr>
          <w:p w14:paraId="633B84FD" w14:textId="77777777" w:rsidR="00A41433" w:rsidRPr="002914D8" w:rsidRDefault="00A41433" w:rsidP="008717E9">
            <w:pPr>
              <w:pStyle w:val="ListParagraph"/>
              <w:numPr>
                <w:ilvl w:val="0"/>
                <w:numId w:val="26"/>
              </w:numPr>
              <w:spacing w:before="120" w:after="120"/>
              <w:ind w:left="788" w:hanging="539"/>
              <w:rPr>
                <w:rFonts w:ascii="Montserrat" w:hAnsi="Montserrat" w:cs="Arial"/>
                <w:bCs/>
                <w:color w:val="27344C"/>
                <w:sz w:val="20"/>
              </w:rPr>
            </w:pPr>
            <w:r w:rsidRPr="002914D8">
              <w:rPr>
                <w:rFonts w:ascii="Montserrat" w:hAnsi="Montserrat" w:cs="Arial"/>
                <w:color w:val="27344C"/>
                <w:sz w:val="20"/>
              </w:rPr>
              <w:lastRenderedPageBreak/>
              <w:t xml:space="preserve">cheltuieli cu elaborarea studiilor </w:t>
            </w:r>
            <w:r>
              <w:rPr>
                <w:rFonts w:ascii="Montserrat" w:hAnsi="Montserrat" w:cs="Arial"/>
                <w:color w:val="27344C"/>
                <w:sz w:val="20"/>
              </w:rPr>
              <w:t>incluse la cap. 3.1 din Devizul General  conform HG 907/2016</w:t>
            </w:r>
            <w:r w:rsidRPr="002914D8">
              <w:rPr>
                <w:rFonts w:ascii="Montserrat" w:hAnsi="Montserrat" w:cs="Arial"/>
                <w:color w:val="27344C"/>
                <w:sz w:val="20"/>
              </w:rPr>
              <w:t>;</w:t>
            </w:r>
          </w:p>
        </w:tc>
      </w:tr>
      <w:tr w:rsidR="00A41433" w:rsidRPr="002914D8" w14:paraId="4A2CD500" w14:textId="77777777" w:rsidTr="00492ABD">
        <w:tc>
          <w:tcPr>
            <w:tcW w:w="13892" w:type="dxa"/>
            <w:vAlign w:val="center"/>
          </w:tcPr>
          <w:p w14:paraId="5CEEA495" w14:textId="77777777" w:rsidR="00A41433" w:rsidRPr="002914D8" w:rsidRDefault="00A41433" w:rsidP="008717E9">
            <w:pPr>
              <w:pStyle w:val="ListParagraph"/>
              <w:numPr>
                <w:ilvl w:val="0"/>
                <w:numId w:val="26"/>
              </w:numPr>
              <w:spacing w:before="120" w:after="120"/>
              <w:ind w:left="788" w:hanging="539"/>
              <w:rPr>
                <w:rFonts w:ascii="Montserrat" w:hAnsi="Montserrat" w:cs="Arial"/>
                <w:bCs/>
                <w:color w:val="27344C"/>
                <w:sz w:val="20"/>
              </w:rPr>
            </w:pPr>
            <w:r w:rsidRPr="002914D8">
              <w:rPr>
                <w:rFonts w:ascii="Montserrat" w:hAnsi="Montserrat" w:cs="Arial"/>
                <w:color w:val="27344C"/>
                <w:sz w:val="20"/>
              </w:rPr>
              <w:t>cheltuieli pentru documentații-suport și cheltuieli pentru obținerea de avize, acorduri și autorizații</w:t>
            </w:r>
            <w:r>
              <w:rPr>
                <w:rFonts w:ascii="Montserrat" w:hAnsi="Montserrat" w:cs="Arial"/>
                <w:color w:val="27344C"/>
                <w:sz w:val="20"/>
              </w:rPr>
              <w:t xml:space="preserve"> incluse la cap. 3.2 din Devizul General  conform HG 907/2016</w:t>
            </w:r>
            <w:r w:rsidRPr="002914D8">
              <w:rPr>
                <w:rFonts w:ascii="Montserrat" w:hAnsi="Montserrat" w:cs="Arial"/>
                <w:color w:val="27344C"/>
                <w:sz w:val="20"/>
              </w:rPr>
              <w:t>;</w:t>
            </w:r>
          </w:p>
        </w:tc>
      </w:tr>
      <w:tr w:rsidR="00A41433" w:rsidRPr="002914D8" w14:paraId="181200D3" w14:textId="77777777" w:rsidTr="00492ABD">
        <w:tc>
          <w:tcPr>
            <w:tcW w:w="13892" w:type="dxa"/>
            <w:vAlign w:val="center"/>
          </w:tcPr>
          <w:p w14:paraId="34F437EB" w14:textId="77777777" w:rsidR="00A41433" w:rsidRPr="002914D8" w:rsidRDefault="00A41433" w:rsidP="008717E9">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cheltuieli cu</w:t>
            </w:r>
            <w:r>
              <w:rPr>
                <w:rFonts w:ascii="Montserrat" w:hAnsi="Montserrat" w:cs="Arial"/>
                <w:color w:val="27344C"/>
                <w:sz w:val="20"/>
              </w:rPr>
              <w:t xml:space="preserve"> expertizarea tehnică incluse la cap. 3.3 din Devizul General  conform HG 907/2016;</w:t>
            </w:r>
          </w:p>
        </w:tc>
      </w:tr>
      <w:tr w:rsidR="00A41433" w:rsidRPr="002914D8" w14:paraId="3F7F21E4" w14:textId="77777777" w:rsidTr="00492ABD">
        <w:tc>
          <w:tcPr>
            <w:tcW w:w="13892" w:type="dxa"/>
            <w:vAlign w:val="center"/>
          </w:tcPr>
          <w:p w14:paraId="05B658F3" w14:textId="77777777" w:rsidR="00A41433" w:rsidRPr="002914D8" w:rsidRDefault="00A41433" w:rsidP="008717E9">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cheltuieli </w:t>
            </w:r>
            <w:r>
              <w:rPr>
                <w:rFonts w:ascii="Montserrat" w:hAnsi="Montserrat" w:cs="Arial"/>
                <w:color w:val="27344C"/>
                <w:sz w:val="20"/>
              </w:rPr>
              <w:t>cu certificarea performanței energetice și auditul energetic al clădirilor incluse la cap. 3.4 din Devizul General  conform HG 907/2016;</w:t>
            </w:r>
          </w:p>
        </w:tc>
      </w:tr>
      <w:tr w:rsidR="00A41433" w:rsidRPr="002914D8" w14:paraId="4C3A20B2" w14:textId="77777777" w:rsidTr="00492ABD">
        <w:tc>
          <w:tcPr>
            <w:tcW w:w="13892" w:type="dxa"/>
            <w:vAlign w:val="center"/>
          </w:tcPr>
          <w:p w14:paraId="0B4409D6" w14:textId="77777777" w:rsidR="00A41433" w:rsidRPr="002914D8" w:rsidRDefault="00A41433" w:rsidP="008717E9">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cheltuieli cu </w:t>
            </w:r>
            <w:r>
              <w:rPr>
                <w:rFonts w:ascii="Montserrat" w:hAnsi="Montserrat" w:cs="Arial"/>
                <w:color w:val="27344C"/>
                <w:sz w:val="20"/>
              </w:rPr>
              <w:t>proiectarea incluse la cap. 3.5 din Devizul General  conform HG 907/2016</w:t>
            </w:r>
            <w:r w:rsidRPr="002914D8">
              <w:rPr>
                <w:rFonts w:ascii="Montserrat" w:hAnsi="Montserrat" w:cs="Arial"/>
                <w:color w:val="27344C"/>
                <w:sz w:val="20"/>
              </w:rPr>
              <w:t>;</w:t>
            </w:r>
          </w:p>
        </w:tc>
      </w:tr>
      <w:tr w:rsidR="00A41433" w:rsidRPr="002914D8" w14:paraId="7B3E020A" w14:textId="77777777" w:rsidTr="00492ABD">
        <w:tc>
          <w:tcPr>
            <w:tcW w:w="13892" w:type="dxa"/>
            <w:vAlign w:val="center"/>
          </w:tcPr>
          <w:p w14:paraId="6D053137" w14:textId="77777777" w:rsidR="00A41433" w:rsidRPr="002914D8" w:rsidRDefault="00A41433" w:rsidP="008717E9">
            <w:pPr>
              <w:pStyle w:val="ListParagraph"/>
              <w:numPr>
                <w:ilvl w:val="0"/>
                <w:numId w:val="26"/>
              </w:numPr>
              <w:spacing w:before="120" w:after="120"/>
              <w:ind w:left="788" w:hanging="539"/>
              <w:rPr>
                <w:rFonts w:ascii="Montserrat" w:hAnsi="Montserrat" w:cs="Arial"/>
                <w:bCs/>
                <w:color w:val="27344C"/>
                <w:sz w:val="20"/>
              </w:rPr>
            </w:pPr>
            <w:r w:rsidRPr="002914D8">
              <w:rPr>
                <w:rFonts w:ascii="Montserrat" w:hAnsi="Montserrat" w:cs="Arial"/>
                <w:color w:val="27344C"/>
                <w:sz w:val="20"/>
              </w:rPr>
              <w:t>cheltuieli pentru plata activităților de asistență tehnică din partea proiectantului respectiv plata diriginților de șantier</w:t>
            </w:r>
            <w:r>
              <w:rPr>
                <w:rFonts w:ascii="Montserrat" w:hAnsi="Montserrat" w:cs="Arial"/>
                <w:color w:val="27344C"/>
                <w:sz w:val="20"/>
              </w:rPr>
              <w:t xml:space="preserve"> incluse la cap. 3.8 din Devizul General  conform HG 907/2016</w:t>
            </w:r>
            <w:r w:rsidRPr="002914D8">
              <w:rPr>
                <w:rFonts w:ascii="Montserrat" w:hAnsi="Montserrat" w:cs="Arial"/>
                <w:color w:val="27344C"/>
                <w:sz w:val="20"/>
              </w:rPr>
              <w:t>;</w:t>
            </w:r>
          </w:p>
        </w:tc>
      </w:tr>
      <w:tr w:rsidR="00A41433" w:rsidRPr="002914D8" w14:paraId="1D527110" w14:textId="77777777" w:rsidTr="00492ABD">
        <w:tc>
          <w:tcPr>
            <w:tcW w:w="13892" w:type="dxa"/>
            <w:vAlign w:val="center"/>
          </w:tcPr>
          <w:p w14:paraId="14E12B9A" w14:textId="77777777" w:rsidR="00A41433" w:rsidRPr="002914D8" w:rsidRDefault="00A41433" w:rsidP="008717E9">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cheltuieli pentru plata </w:t>
            </w:r>
            <w:r>
              <w:rPr>
                <w:rFonts w:ascii="Montserrat" w:hAnsi="Montserrat" w:cs="Arial"/>
                <w:color w:val="27344C"/>
                <w:sz w:val="20"/>
              </w:rPr>
              <w:t>comisioanelor și dobânzilor aferente creditului băncii finanțatoare incluse la cap. 5.2.1 din Devizul General  conform HG 907/2016;</w:t>
            </w:r>
          </w:p>
        </w:tc>
      </w:tr>
      <w:tr w:rsidR="00A41433" w:rsidRPr="002914D8" w14:paraId="62C77025" w14:textId="77777777" w:rsidTr="00492ABD">
        <w:tc>
          <w:tcPr>
            <w:tcW w:w="13892" w:type="dxa"/>
            <w:vAlign w:val="center"/>
          </w:tcPr>
          <w:p w14:paraId="7EC83C8A" w14:textId="77777777" w:rsidR="00A41433" w:rsidRPr="002914D8" w:rsidRDefault="00A41433" w:rsidP="008717E9">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cheltuieli pentru plata </w:t>
            </w:r>
            <w:r>
              <w:rPr>
                <w:rFonts w:ascii="Montserrat" w:hAnsi="Montserrat" w:cs="Arial"/>
                <w:color w:val="27344C"/>
                <w:sz w:val="20"/>
              </w:rPr>
              <w:t>taxelor pentru acorduri, avize conforme și autorizația de construire/desființare incluse la cap. 5.2.5 din Devizul General  conform HG 907/2016</w:t>
            </w:r>
          </w:p>
        </w:tc>
      </w:tr>
      <w:tr w:rsidR="00D95B39" w:rsidRPr="002914D8" w14:paraId="27015387" w14:textId="77777777" w:rsidTr="00492ABD">
        <w:tc>
          <w:tcPr>
            <w:tcW w:w="13892" w:type="dxa"/>
            <w:vAlign w:val="center"/>
          </w:tcPr>
          <w:p w14:paraId="2AD7771D" w14:textId="7046E7D8" w:rsidR="00D95B39" w:rsidRPr="002914D8" w:rsidRDefault="00D95B39" w:rsidP="00D95B39">
            <w:pPr>
              <w:pStyle w:val="ListParagraph"/>
              <w:numPr>
                <w:ilvl w:val="0"/>
                <w:numId w:val="26"/>
              </w:numPr>
              <w:spacing w:before="120" w:after="120"/>
              <w:ind w:left="788" w:hanging="539"/>
              <w:rPr>
                <w:rFonts w:ascii="Montserrat" w:hAnsi="Montserrat" w:cs="Arial"/>
                <w:color w:val="27344C"/>
                <w:sz w:val="20"/>
              </w:rPr>
            </w:pPr>
            <w:r w:rsidRPr="00FF4478">
              <w:rPr>
                <w:rFonts w:ascii="Montserrat" w:hAnsi="Montserrat"/>
                <w:color w:val="27344C"/>
                <w:sz w:val="20"/>
              </w:rPr>
              <w:lastRenderedPageBreak/>
              <w:t xml:space="preserve">cheltuieli pentru pregătirea personalului de exploatare incluse la cap. 6.1 din </w:t>
            </w:r>
            <w:r w:rsidRPr="00FF4478">
              <w:rPr>
                <w:rFonts w:ascii="Montserrat" w:hAnsi="Montserrat" w:cs="Arial"/>
                <w:color w:val="27344C"/>
                <w:sz w:val="20"/>
              </w:rPr>
              <w:t>Devizul General  conform HG 907/2016;</w:t>
            </w:r>
          </w:p>
        </w:tc>
      </w:tr>
      <w:tr w:rsidR="00D95B39" w:rsidRPr="002914D8" w14:paraId="6DBB46B3" w14:textId="77777777" w:rsidTr="00492ABD">
        <w:tc>
          <w:tcPr>
            <w:tcW w:w="13892" w:type="dxa"/>
            <w:vAlign w:val="center"/>
          </w:tcPr>
          <w:p w14:paraId="23757FF9" w14:textId="799FF513" w:rsidR="00D95B39" w:rsidRPr="002914D8" w:rsidRDefault="00D95B39" w:rsidP="00D95B39">
            <w:pPr>
              <w:pStyle w:val="ListParagraph"/>
              <w:numPr>
                <w:ilvl w:val="0"/>
                <w:numId w:val="26"/>
              </w:numPr>
              <w:spacing w:before="120" w:after="120"/>
              <w:ind w:left="788" w:hanging="539"/>
              <w:rPr>
                <w:rFonts w:ascii="Montserrat" w:hAnsi="Montserrat" w:cs="Arial"/>
                <w:color w:val="27344C"/>
                <w:sz w:val="20"/>
              </w:rPr>
            </w:pPr>
            <w:r w:rsidRPr="00FF4478">
              <w:rPr>
                <w:rFonts w:ascii="Montserrat" w:hAnsi="Montserrat"/>
                <w:color w:val="27344C"/>
                <w:sz w:val="20"/>
              </w:rPr>
              <w:t xml:space="preserve">cheltuieli pentru probe tehnologice și teste incluse la cap. 6.2 din </w:t>
            </w:r>
            <w:r w:rsidRPr="00FF4478">
              <w:rPr>
                <w:rFonts w:ascii="Montserrat" w:hAnsi="Montserrat" w:cs="Arial"/>
                <w:color w:val="27344C"/>
                <w:sz w:val="20"/>
              </w:rPr>
              <w:t>Devizul General  conform HG 907/2016;</w:t>
            </w:r>
          </w:p>
        </w:tc>
      </w:tr>
      <w:tr w:rsidR="00B42001" w:rsidRPr="00B42001" w14:paraId="31813EC3" w14:textId="77777777" w:rsidTr="00893D16">
        <w:tc>
          <w:tcPr>
            <w:tcW w:w="13892" w:type="dxa"/>
            <w:vAlign w:val="center"/>
          </w:tcPr>
          <w:p w14:paraId="762CD8AC" w14:textId="77777777" w:rsidR="00B10652" w:rsidRPr="00B42001" w:rsidRDefault="00B10652" w:rsidP="008717E9">
            <w:pPr>
              <w:pStyle w:val="ListParagraph"/>
              <w:numPr>
                <w:ilvl w:val="0"/>
                <w:numId w:val="26"/>
              </w:numPr>
              <w:spacing w:before="120" w:after="120"/>
              <w:ind w:left="788" w:hanging="539"/>
              <w:rPr>
                <w:rFonts w:ascii="Montserrat" w:hAnsi="Montserrat"/>
                <w:color w:val="27344C"/>
                <w:sz w:val="20"/>
              </w:rPr>
            </w:pPr>
            <w:r w:rsidRPr="00B42001">
              <w:rPr>
                <w:rFonts w:ascii="Montserrat" w:hAnsi="Montserrat"/>
                <w:color w:val="27344C"/>
                <w:sz w:val="20"/>
              </w:rPr>
              <w:t>cheltuieli pentru lucrări de întreținere/reparare/mentenanță/lucrări de modernizare a construcției/lucrări care nu se supun autorizării în condițiile legislației în vigoare</w:t>
            </w:r>
          </w:p>
        </w:tc>
      </w:tr>
      <w:tr w:rsidR="00B42001" w:rsidRPr="00B42001" w14:paraId="636C4A14" w14:textId="77777777" w:rsidTr="00893D16">
        <w:tc>
          <w:tcPr>
            <w:tcW w:w="13892" w:type="dxa"/>
            <w:vAlign w:val="center"/>
          </w:tcPr>
          <w:p w14:paraId="5B583EC1" w14:textId="1D59E495" w:rsidR="00EF6DBB" w:rsidRPr="00B42001" w:rsidRDefault="00EF6DBB" w:rsidP="008717E9">
            <w:pPr>
              <w:pStyle w:val="ListParagraph"/>
              <w:numPr>
                <w:ilvl w:val="0"/>
                <w:numId w:val="26"/>
              </w:numPr>
              <w:spacing w:before="120" w:after="120"/>
              <w:ind w:left="788" w:hanging="539"/>
              <w:rPr>
                <w:rFonts w:ascii="Montserrat" w:hAnsi="Montserrat" w:cs="Arial"/>
                <w:bCs/>
                <w:color w:val="27344C"/>
                <w:sz w:val="20"/>
              </w:rPr>
            </w:pPr>
            <w:r w:rsidRPr="00B42001">
              <w:rPr>
                <w:rFonts w:ascii="Montserrat" w:hAnsi="Montserrat" w:cs="Arial"/>
                <w:color w:val="27344C"/>
                <w:sz w:val="20"/>
              </w:rPr>
              <w:t>costurile lucrărilor de construcție/extindere pentru spații destinate exclusiv desfășurării activităților administrative: birouri, săli de conferințe/ședințe, spații pentru relaxarea angajaților, săli de mese, spații de cazare;</w:t>
            </w:r>
          </w:p>
        </w:tc>
      </w:tr>
      <w:tr w:rsidR="00B42001" w:rsidRPr="00B42001" w14:paraId="775D943A" w14:textId="77777777" w:rsidTr="00893D16">
        <w:tc>
          <w:tcPr>
            <w:tcW w:w="13892" w:type="dxa"/>
            <w:vAlign w:val="center"/>
          </w:tcPr>
          <w:p w14:paraId="3F8F4BD9" w14:textId="4581FD43" w:rsidR="0041346F" w:rsidRPr="00B42001" w:rsidRDefault="00EF6DBB" w:rsidP="008717E9">
            <w:pPr>
              <w:pStyle w:val="ListParagraph"/>
              <w:numPr>
                <w:ilvl w:val="0"/>
                <w:numId w:val="26"/>
              </w:numPr>
              <w:spacing w:before="120" w:after="120"/>
              <w:ind w:left="788" w:hanging="539"/>
              <w:rPr>
                <w:rFonts w:ascii="Montserrat" w:hAnsi="Montserrat" w:cs="Arial"/>
                <w:bCs/>
                <w:color w:val="27344C"/>
                <w:sz w:val="20"/>
              </w:rPr>
            </w:pPr>
            <w:r w:rsidRPr="00B42001">
              <w:rPr>
                <w:rFonts w:ascii="Montserrat" w:hAnsi="Montserrat" w:cs="Arial"/>
                <w:color w:val="27344C"/>
                <w:sz w:val="20"/>
              </w:rPr>
              <w:t>cheltuieli pentru modernizarea/construirea/extinderea</w:t>
            </w:r>
            <w:r w:rsidR="0098779E" w:rsidRPr="00B42001">
              <w:rPr>
                <w:rFonts w:ascii="Montserrat" w:hAnsi="Montserrat" w:cs="Arial"/>
                <w:color w:val="27344C"/>
                <w:sz w:val="20"/>
              </w:rPr>
              <w:t>/dotarea</w:t>
            </w:r>
            <w:r w:rsidRPr="00B42001">
              <w:rPr>
                <w:rFonts w:ascii="Montserrat" w:hAnsi="Montserrat" w:cs="Arial"/>
                <w:color w:val="27344C"/>
                <w:sz w:val="20"/>
              </w:rPr>
              <w:t xml:space="preserve"> </w:t>
            </w:r>
            <w:r w:rsidR="0098779E" w:rsidRPr="00B42001">
              <w:rPr>
                <w:rFonts w:ascii="Montserrat" w:hAnsi="Montserrat" w:cs="Arial"/>
                <w:color w:val="27344C"/>
                <w:sz w:val="20"/>
              </w:rPr>
              <w:t xml:space="preserve">exclusiv a </w:t>
            </w:r>
            <w:r w:rsidRPr="00B42001">
              <w:rPr>
                <w:rFonts w:ascii="Montserrat" w:hAnsi="Montserrat" w:cs="Arial"/>
                <w:color w:val="27344C"/>
                <w:sz w:val="20"/>
              </w:rPr>
              <w:t>spațiilor de servire a mesei și de cazare din structurile de primire turistice;</w:t>
            </w:r>
          </w:p>
        </w:tc>
      </w:tr>
      <w:tr w:rsidR="00B42001" w:rsidRPr="00B42001" w14:paraId="25B504D1" w14:textId="77777777" w:rsidTr="00893D16">
        <w:tc>
          <w:tcPr>
            <w:tcW w:w="13892" w:type="dxa"/>
            <w:vAlign w:val="center"/>
          </w:tcPr>
          <w:p w14:paraId="02983EFC" w14:textId="6977D1BC" w:rsidR="0098779E" w:rsidRPr="00B42001" w:rsidRDefault="0098779E"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cheltuieli pentru construirea/extinderea de infrastructuri multifuncționale de agrement și fitness, pentru educație fizică și sport, inclusiv dezvoltarea unor infrastructuri de tratament balnear realizate în mediul urban din Regiunea Vest;</w:t>
            </w:r>
          </w:p>
        </w:tc>
      </w:tr>
      <w:tr w:rsidR="00B42001" w:rsidRPr="00B42001" w14:paraId="03010B35" w14:textId="77777777" w:rsidTr="00893D16">
        <w:tc>
          <w:tcPr>
            <w:tcW w:w="13892" w:type="dxa"/>
            <w:vAlign w:val="center"/>
          </w:tcPr>
          <w:p w14:paraId="5524E20E" w14:textId="77777777" w:rsidR="00DC7B71" w:rsidRPr="00B42001" w:rsidRDefault="00DC7B71" w:rsidP="008717E9">
            <w:pPr>
              <w:pStyle w:val="ListParagraph"/>
              <w:numPr>
                <w:ilvl w:val="0"/>
                <w:numId w:val="26"/>
              </w:numPr>
              <w:spacing w:before="120" w:after="120"/>
              <w:ind w:left="788" w:hanging="539"/>
              <w:rPr>
                <w:rFonts w:ascii="Montserrat" w:hAnsi="Montserrat" w:cs="Arial"/>
                <w:bCs/>
                <w:color w:val="27344C"/>
                <w:sz w:val="20"/>
              </w:rPr>
            </w:pPr>
            <w:r w:rsidRPr="00B42001">
              <w:rPr>
                <w:rFonts w:ascii="Montserrat" w:hAnsi="Montserrat" w:cs="Arial"/>
                <w:color w:val="27344C"/>
                <w:sz w:val="20"/>
              </w:rPr>
              <w:t xml:space="preserve">costurile aferente investițiilor în active necorporale destinate întregii activități a solicitantului de finanțare; </w:t>
            </w:r>
          </w:p>
        </w:tc>
      </w:tr>
      <w:tr w:rsidR="00B42001" w:rsidRPr="00B42001" w14:paraId="54E90F36" w14:textId="77777777" w:rsidTr="00893D16">
        <w:tc>
          <w:tcPr>
            <w:tcW w:w="13892" w:type="dxa"/>
            <w:vAlign w:val="center"/>
          </w:tcPr>
          <w:p w14:paraId="4DF541C5" w14:textId="56D7E7B9" w:rsidR="002B7E5B" w:rsidRPr="00B42001" w:rsidRDefault="002B7E5B" w:rsidP="008717E9">
            <w:pPr>
              <w:pStyle w:val="ListParagraph"/>
              <w:numPr>
                <w:ilvl w:val="0"/>
                <w:numId w:val="26"/>
              </w:numPr>
              <w:spacing w:before="120" w:after="120"/>
              <w:ind w:left="788" w:hanging="539"/>
              <w:rPr>
                <w:rFonts w:ascii="Montserrat" w:hAnsi="Montserrat" w:cs="Arial"/>
                <w:bCs/>
                <w:color w:val="27344C"/>
                <w:sz w:val="20"/>
              </w:rPr>
            </w:pPr>
            <w:r w:rsidRPr="00B42001">
              <w:rPr>
                <w:rFonts w:ascii="Montserrat" w:hAnsi="Montserrat" w:cs="Arial"/>
                <w:color w:val="27344C"/>
                <w:sz w:val="20"/>
              </w:rPr>
              <w:t>costurile aferente investițiilor în programe informatice (aplicație), respectiv costurile destinate rezolvării unor probleme specifice solicitantului de finanțare</w:t>
            </w:r>
            <w:r w:rsidR="0098779E" w:rsidRPr="00B42001">
              <w:rPr>
                <w:rFonts w:ascii="Montserrat" w:hAnsi="Montserrat" w:cs="Arial"/>
                <w:color w:val="27344C"/>
                <w:sz w:val="20"/>
              </w:rPr>
              <w:t xml:space="preserve"> și care nu sunt destinate derulării activității pe codul CAEN pentru care solicită finanțare</w:t>
            </w:r>
            <w:r w:rsidRPr="00B42001">
              <w:rPr>
                <w:rFonts w:ascii="Montserrat" w:hAnsi="Montserrat" w:cs="Arial"/>
                <w:color w:val="27344C"/>
                <w:sz w:val="20"/>
              </w:rPr>
              <w:t>;</w:t>
            </w:r>
          </w:p>
        </w:tc>
      </w:tr>
      <w:tr w:rsidR="00B42001" w:rsidRPr="00B42001" w14:paraId="1D1C18B1" w14:textId="77777777" w:rsidTr="00893D16">
        <w:tc>
          <w:tcPr>
            <w:tcW w:w="13892" w:type="dxa"/>
            <w:vAlign w:val="center"/>
          </w:tcPr>
          <w:p w14:paraId="21282B91" w14:textId="014B465D" w:rsidR="000920DD" w:rsidRPr="00B42001" w:rsidRDefault="00DC7B71"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lastRenderedPageBreak/>
              <w:t>valoarea cheltuielilor care depășește limitele maxime așa cum sunt menționate la secțiunea A din Anexa 5_Lista cheltuielilor eligibile și neeligibile, acolo unde sunt prevăzute limitări</w:t>
            </w:r>
            <w:r w:rsidR="000920DD" w:rsidRPr="00B42001">
              <w:rPr>
                <w:rFonts w:ascii="Montserrat" w:hAnsi="Montserrat" w:cs="Arial"/>
                <w:color w:val="27344C"/>
                <w:sz w:val="20"/>
              </w:rPr>
              <w:t>;</w:t>
            </w:r>
          </w:p>
        </w:tc>
      </w:tr>
      <w:tr w:rsidR="00B42001" w:rsidRPr="00B42001" w14:paraId="50055EA8" w14:textId="77777777" w:rsidTr="00893D16">
        <w:tc>
          <w:tcPr>
            <w:tcW w:w="13892" w:type="dxa"/>
            <w:vAlign w:val="center"/>
          </w:tcPr>
          <w:p w14:paraId="59EC0EEC" w14:textId="50D2A1DE"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 xml:space="preserve">cheltuieli privind </w:t>
            </w:r>
            <w:proofErr w:type="spellStart"/>
            <w:r w:rsidRPr="00B42001">
              <w:rPr>
                <w:rFonts w:ascii="Montserrat" w:hAnsi="Montserrat" w:cs="Arial"/>
                <w:color w:val="27344C"/>
                <w:sz w:val="20"/>
              </w:rPr>
              <w:t>achiziţia</w:t>
            </w:r>
            <w:proofErr w:type="spellEnd"/>
            <w:r w:rsidRPr="00B42001">
              <w:rPr>
                <w:rFonts w:ascii="Montserrat" w:hAnsi="Montserrat" w:cs="Arial"/>
                <w:color w:val="27344C"/>
                <w:sz w:val="20"/>
              </w:rPr>
              <w:t xml:space="preserve"> de dotări/echipamente/utilaje second-hand;</w:t>
            </w:r>
          </w:p>
        </w:tc>
      </w:tr>
      <w:tr w:rsidR="00B42001" w:rsidRPr="00B42001" w14:paraId="0AA74B5E" w14:textId="77777777" w:rsidTr="00893D16">
        <w:tc>
          <w:tcPr>
            <w:tcW w:w="13892" w:type="dxa"/>
            <w:vAlign w:val="center"/>
          </w:tcPr>
          <w:p w14:paraId="790D3496" w14:textId="77777777"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 xml:space="preserve">taxa pe valoarea </w:t>
            </w:r>
            <w:proofErr w:type="spellStart"/>
            <w:r w:rsidRPr="00B42001">
              <w:rPr>
                <w:rFonts w:ascii="Montserrat" w:hAnsi="Montserrat" w:cs="Arial"/>
                <w:color w:val="27344C"/>
                <w:sz w:val="20"/>
              </w:rPr>
              <w:t>adăugata</w:t>
            </w:r>
            <w:proofErr w:type="spellEnd"/>
            <w:r w:rsidRPr="00B42001">
              <w:rPr>
                <w:rFonts w:ascii="Montserrat" w:hAnsi="Montserrat" w:cs="Arial"/>
                <w:color w:val="27344C"/>
                <w:sz w:val="20"/>
              </w:rPr>
              <w:t xml:space="preserve">̆ recuperabilă, cu </w:t>
            </w:r>
            <w:proofErr w:type="spellStart"/>
            <w:r w:rsidRPr="00B42001">
              <w:rPr>
                <w:rFonts w:ascii="Montserrat" w:hAnsi="Montserrat" w:cs="Arial"/>
                <w:color w:val="27344C"/>
                <w:sz w:val="20"/>
              </w:rPr>
              <w:t>excepţia</w:t>
            </w:r>
            <w:proofErr w:type="spellEnd"/>
            <w:r w:rsidRPr="00B42001">
              <w:rPr>
                <w:rFonts w:ascii="Montserrat" w:hAnsi="Montserrat" w:cs="Arial"/>
                <w:color w:val="27344C"/>
                <w:sz w:val="20"/>
              </w:rPr>
              <w:t xml:space="preserve"> cazului în care aceasta nu se poate recupera în temeiul </w:t>
            </w:r>
            <w:proofErr w:type="spellStart"/>
            <w:r w:rsidRPr="00B42001">
              <w:rPr>
                <w:rFonts w:ascii="Montserrat" w:hAnsi="Montserrat" w:cs="Arial"/>
                <w:color w:val="27344C"/>
                <w:sz w:val="20"/>
              </w:rPr>
              <w:t>legislaţiei</w:t>
            </w:r>
            <w:proofErr w:type="spellEnd"/>
            <w:r w:rsidRPr="00B42001">
              <w:rPr>
                <w:rFonts w:ascii="Montserrat" w:hAnsi="Montserrat" w:cs="Arial"/>
                <w:color w:val="27344C"/>
                <w:sz w:val="20"/>
              </w:rPr>
              <w:t xml:space="preserve"> </w:t>
            </w:r>
            <w:proofErr w:type="spellStart"/>
            <w:r w:rsidRPr="00B42001">
              <w:rPr>
                <w:rFonts w:ascii="Montserrat" w:hAnsi="Montserrat" w:cs="Arial"/>
                <w:color w:val="27344C"/>
                <w:sz w:val="20"/>
              </w:rPr>
              <w:t>naţionale</w:t>
            </w:r>
            <w:proofErr w:type="spellEnd"/>
            <w:r w:rsidRPr="00B42001">
              <w:rPr>
                <w:rFonts w:ascii="Montserrat" w:hAnsi="Montserrat" w:cs="Arial"/>
                <w:color w:val="27344C"/>
                <w:sz w:val="20"/>
              </w:rPr>
              <w:t xml:space="preserve"> privind TVA-</w:t>
            </w:r>
            <w:proofErr w:type="spellStart"/>
            <w:r w:rsidRPr="00B42001">
              <w:rPr>
                <w:rFonts w:ascii="Montserrat" w:hAnsi="Montserrat" w:cs="Arial"/>
                <w:color w:val="27344C"/>
                <w:sz w:val="20"/>
              </w:rPr>
              <w:t>ul</w:t>
            </w:r>
            <w:proofErr w:type="spellEnd"/>
            <w:r w:rsidRPr="00B42001">
              <w:rPr>
                <w:rFonts w:ascii="Montserrat" w:hAnsi="Montserrat" w:cs="Arial"/>
                <w:color w:val="27344C"/>
                <w:sz w:val="20"/>
              </w:rPr>
              <w:t>;</w:t>
            </w:r>
          </w:p>
        </w:tc>
      </w:tr>
      <w:tr w:rsidR="00B42001" w:rsidRPr="00B42001" w14:paraId="420178B6" w14:textId="77777777" w:rsidTr="00893D16">
        <w:tc>
          <w:tcPr>
            <w:tcW w:w="13892" w:type="dxa"/>
            <w:vAlign w:val="center"/>
          </w:tcPr>
          <w:p w14:paraId="4F0305C7" w14:textId="77777777"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cheltuieli cu investițiile ce fac obiectul dublei finanțări care vizează aceleași costuri eligibile;</w:t>
            </w:r>
          </w:p>
        </w:tc>
      </w:tr>
      <w:tr w:rsidR="00B42001" w:rsidRPr="00B42001" w14:paraId="7E3D66B7" w14:textId="77777777" w:rsidTr="00893D16">
        <w:tc>
          <w:tcPr>
            <w:tcW w:w="13892" w:type="dxa"/>
            <w:vAlign w:val="center"/>
          </w:tcPr>
          <w:p w14:paraId="6BED009D" w14:textId="23D9D4AB" w:rsidR="002B7E5B" w:rsidRPr="00B42001" w:rsidRDefault="0041346F" w:rsidP="008717E9">
            <w:pPr>
              <w:pStyle w:val="ListParagraph"/>
              <w:numPr>
                <w:ilvl w:val="0"/>
                <w:numId w:val="26"/>
              </w:numPr>
              <w:spacing w:before="120" w:after="120"/>
              <w:ind w:hanging="536"/>
              <w:rPr>
                <w:rFonts w:ascii="Montserrat" w:hAnsi="Montserrat" w:cs="Arial"/>
                <w:color w:val="27344C"/>
                <w:sz w:val="20"/>
              </w:rPr>
            </w:pPr>
            <w:r w:rsidRPr="00B42001">
              <w:rPr>
                <w:rFonts w:ascii="Montserrat" w:hAnsi="Montserrat" w:cs="Arial"/>
                <w:bCs/>
                <w:color w:val="27344C"/>
                <w:sz w:val="20"/>
              </w:rPr>
              <w:t xml:space="preserve">cheltuieli cu </w:t>
            </w:r>
            <w:proofErr w:type="spellStart"/>
            <w:r w:rsidRPr="00B42001">
              <w:rPr>
                <w:rFonts w:ascii="Montserrat" w:hAnsi="Montserrat" w:cs="Arial"/>
                <w:bCs/>
                <w:color w:val="27344C"/>
                <w:sz w:val="20"/>
              </w:rPr>
              <w:t>achiziţionarea</w:t>
            </w:r>
            <w:proofErr w:type="spellEnd"/>
            <w:r w:rsidRPr="00B42001">
              <w:rPr>
                <w:rFonts w:ascii="Montserrat" w:hAnsi="Montserrat" w:cs="Arial"/>
                <w:bCs/>
                <w:color w:val="27344C"/>
                <w:sz w:val="20"/>
              </w:rPr>
              <w:t xml:space="preserve"> autovehiculelor și a mijloacelor de transport, </w:t>
            </w:r>
            <w:proofErr w:type="spellStart"/>
            <w:r w:rsidRPr="00B42001">
              <w:rPr>
                <w:rFonts w:ascii="Montserrat" w:hAnsi="Montserrat" w:cs="Arial"/>
                <w:bCs/>
                <w:color w:val="27344C"/>
                <w:sz w:val="20"/>
              </w:rPr>
              <w:t>aşa</w:t>
            </w:r>
            <w:proofErr w:type="spellEnd"/>
            <w:r w:rsidRPr="00B42001">
              <w:rPr>
                <w:rFonts w:ascii="Montserrat" w:hAnsi="Montserrat" w:cs="Arial"/>
                <w:bCs/>
                <w:color w:val="27344C"/>
                <w:sz w:val="20"/>
              </w:rPr>
              <w:t xml:space="preserve"> cum sunt ele clasificate în Subgrupa 2.3. „Mijloace de transport” din HG 2139/2004, indiferent de domeniul de activitate al solicitantului ori de domeniul de activitate în care se </w:t>
            </w:r>
            <w:proofErr w:type="spellStart"/>
            <w:r w:rsidRPr="00B42001">
              <w:rPr>
                <w:rFonts w:ascii="Montserrat" w:hAnsi="Montserrat" w:cs="Arial"/>
                <w:bCs/>
                <w:color w:val="27344C"/>
                <w:sz w:val="20"/>
              </w:rPr>
              <w:t>doreşte</w:t>
            </w:r>
            <w:proofErr w:type="spellEnd"/>
            <w:r w:rsidRPr="00B42001">
              <w:rPr>
                <w:rFonts w:ascii="Montserrat" w:hAnsi="Montserrat" w:cs="Arial"/>
                <w:bCs/>
                <w:color w:val="27344C"/>
                <w:sz w:val="20"/>
              </w:rPr>
              <w:t xml:space="preserve"> realizarea </w:t>
            </w:r>
            <w:proofErr w:type="spellStart"/>
            <w:r w:rsidRPr="00B42001">
              <w:rPr>
                <w:rFonts w:ascii="Montserrat" w:hAnsi="Montserrat" w:cs="Arial"/>
                <w:bCs/>
                <w:color w:val="27344C"/>
                <w:sz w:val="20"/>
              </w:rPr>
              <w:t>investiţiei</w:t>
            </w:r>
            <w:proofErr w:type="spellEnd"/>
            <w:r w:rsidRPr="00B42001">
              <w:rPr>
                <w:rFonts w:ascii="Montserrat" w:hAnsi="Montserrat" w:cs="Arial"/>
                <w:bCs/>
                <w:color w:val="27344C"/>
                <w:sz w:val="20"/>
              </w:rPr>
              <w:t xml:space="preserve"> propuse prin proiect, cu excepția c</w:t>
            </w:r>
            <w:r w:rsidRPr="00B42001">
              <w:rPr>
                <w:rFonts w:ascii="Montserrat" w:hAnsi="Montserrat" w:cs="Arial"/>
                <w:color w:val="27344C"/>
                <w:sz w:val="20"/>
              </w:rPr>
              <w:t xml:space="preserve">laselor: 2.3.6.1, 2.3.6.1.1., 2.3.6.1.2., 2.3.6.2., 2.3.6.2.1., 2.3.6.2.2., 2.3.6.3., 2.3.6.3.1., 2.3.6.3.2., </w:t>
            </w:r>
            <w:r w:rsidRPr="00B42001">
              <w:rPr>
                <w:rFonts w:ascii="Montserrat" w:hAnsi="Montserrat"/>
                <w:color w:val="27344C"/>
                <w:sz w:val="20"/>
                <w:shd w:val="clear" w:color="auto" w:fill="FFFFFF"/>
              </w:rPr>
              <w:t>2.3.6.4., 2.3.6.4.1., 2.3.6.4.2., 2.3.6.4.3., 2.3.6.4.4., 2.3.6.5.</w:t>
            </w:r>
          </w:p>
        </w:tc>
      </w:tr>
      <w:tr w:rsidR="00B42001" w:rsidRPr="00B42001" w14:paraId="5E857F05" w14:textId="77777777" w:rsidTr="00893D16">
        <w:tc>
          <w:tcPr>
            <w:tcW w:w="13892" w:type="dxa"/>
            <w:vAlign w:val="center"/>
          </w:tcPr>
          <w:p w14:paraId="4D80BAA7" w14:textId="72415FE9" w:rsidR="000920DD" w:rsidRPr="00B42001" w:rsidRDefault="0041346F"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 xml:space="preserve">cheltuieli cu achiziționarea mașinilor și utilajelor de construcții </w:t>
            </w:r>
            <w:proofErr w:type="spellStart"/>
            <w:r w:rsidRPr="00B42001">
              <w:rPr>
                <w:rFonts w:ascii="Montserrat" w:hAnsi="Montserrat" w:cs="Arial"/>
                <w:bCs/>
                <w:color w:val="27344C"/>
                <w:sz w:val="20"/>
              </w:rPr>
              <w:t>aşa</w:t>
            </w:r>
            <w:proofErr w:type="spellEnd"/>
            <w:r w:rsidRPr="00B42001">
              <w:rPr>
                <w:rFonts w:ascii="Montserrat" w:hAnsi="Montserrat" w:cs="Arial"/>
                <w:bCs/>
                <w:color w:val="27344C"/>
                <w:sz w:val="20"/>
              </w:rPr>
              <w:t xml:space="preserve"> cum sunt ele clasificate în Clasa 2.1.20 „Mașini și utilaje pentru construcții”, </w:t>
            </w:r>
            <w:r w:rsidRPr="00B42001">
              <w:rPr>
                <w:rFonts w:ascii="Montserrat" w:hAnsi="Montserrat" w:cs="Arial"/>
                <w:color w:val="27344C"/>
                <w:sz w:val="20"/>
              </w:rPr>
              <w:t>subclasele 2.1.20.1, 2.1.20.1.1, 2.1.20.3.1, 2.1.20.5.1, 2.1.20.6.1</w:t>
            </w:r>
            <w:r w:rsidRPr="00B42001">
              <w:rPr>
                <w:rFonts w:ascii="Montserrat" w:hAnsi="Montserrat" w:cs="Arial"/>
                <w:bCs/>
                <w:color w:val="27344C"/>
                <w:sz w:val="20"/>
              </w:rPr>
              <w:t xml:space="preserve"> din HG 2139/2004</w:t>
            </w:r>
          </w:p>
        </w:tc>
      </w:tr>
      <w:tr w:rsidR="00B42001" w:rsidRPr="00B42001" w14:paraId="7B1282AE" w14:textId="77777777" w:rsidTr="00893D16">
        <w:tc>
          <w:tcPr>
            <w:tcW w:w="13892" w:type="dxa"/>
            <w:vAlign w:val="center"/>
          </w:tcPr>
          <w:p w14:paraId="4266C14D" w14:textId="77777777"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 xml:space="preserve">amenzi, </w:t>
            </w:r>
            <w:proofErr w:type="spellStart"/>
            <w:r w:rsidRPr="00B42001">
              <w:rPr>
                <w:rFonts w:ascii="Montserrat" w:hAnsi="Montserrat" w:cs="Arial"/>
                <w:color w:val="27344C"/>
                <w:sz w:val="20"/>
              </w:rPr>
              <w:t>penalităţi</w:t>
            </w:r>
            <w:proofErr w:type="spellEnd"/>
            <w:r w:rsidRPr="00B42001">
              <w:rPr>
                <w:rFonts w:ascii="Montserrat" w:hAnsi="Montserrat" w:cs="Arial"/>
                <w:color w:val="27344C"/>
                <w:sz w:val="20"/>
              </w:rPr>
              <w:t xml:space="preserve">, dobânzi, cheltuieli de judecată </w:t>
            </w:r>
            <w:proofErr w:type="spellStart"/>
            <w:r w:rsidRPr="00B42001">
              <w:rPr>
                <w:rFonts w:ascii="Montserrat" w:hAnsi="Montserrat" w:cs="Arial"/>
                <w:color w:val="27344C"/>
                <w:sz w:val="20"/>
              </w:rPr>
              <w:t>şi</w:t>
            </w:r>
            <w:proofErr w:type="spellEnd"/>
            <w:r w:rsidRPr="00B42001">
              <w:rPr>
                <w:rFonts w:ascii="Montserrat" w:hAnsi="Montserrat" w:cs="Arial"/>
                <w:color w:val="27344C"/>
                <w:sz w:val="20"/>
              </w:rPr>
              <w:t xml:space="preserve"> cheltuieli de arbitraj;</w:t>
            </w:r>
          </w:p>
        </w:tc>
      </w:tr>
      <w:tr w:rsidR="00B42001" w:rsidRPr="00B42001" w14:paraId="10859788" w14:textId="77777777" w:rsidTr="00893D16">
        <w:tc>
          <w:tcPr>
            <w:tcW w:w="13892" w:type="dxa"/>
            <w:vAlign w:val="center"/>
          </w:tcPr>
          <w:p w14:paraId="102C5A01" w14:textId="7E4D4B1A" w:rsidR="000920DD" w:rsidRPr="00B42001" w:rsidRDefault="00B10652"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lastRenderedPageBreak/>
              <w:t xml:space="preserve">cheltuieli efectuate înainte de data depunerii cererii de </w:t>
            </w:r>
            <w:proofErr w:type="spellStart"/>
            <w:r w:rsidRPr="00B42001">
              <w:rPr>
                <w:rFonts w:ascii="Montserrat" w:hAnsi="Montserrat" w:cs="Arial"/>
                <w:color w:val="27344C"/>
                <w:sz w:val="20"/>
              </w:rPr>
              <w:t>finanţare</w:t>
            </w:r>
            <w:proofErr w:type="spellEnd"/>
            <w:r w:rsidRPr="00B42001">
              <w:rPr>
                <w:rFonts w:ascii="Montserrat" w:hAnsi="Montserrat" w:cs="Arial"/>
                <w:color w:val="27344C"/>
                <w:sz w:val="20"/>
              </w:rPr>
              <w:t>, cu excepția celor specificate în clar la secțiunea A din Anexa 5_Lista cheltuielilor eligibile și neeligibile  aferentă fiecărui apel de proiecte</w:t>
            </w:r>
            <w:r w:rsidR="000920DD" w:rsidRPr="00B42001">
              <w:rPr>
                <w:rFonts w:ascii="Montserrat" w:hAnsi="Montserrat" w:cs="Arial"/>
                <w:color w:val="27344C"/>
                <w:sz w:val="20"/>
              </w:rPr>
              <w:t>;</w:t>
            </w:r>
          </w:p>
        </w:tc>
      </w:tr>
      <w:tr w:rsidR="00B42001" w:rsidRPr="00B42001" w14:paraId="192D923B" w14:textId="77777777" w:rsidTr="00893D16">
        <w:tc>
          <w:tcPr>
            <w:tcW w:w="13892" w:type="dxa"/>
            <w:vAlign w:val="center"/>
          </w:tcPr>
          <w:p w14:paraId="4516DD1E" w14:textId="77777777" w:rsidR="00B10652" w:rsidRPr="00B42001" w:rsidRDefault="00B10652"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cheltuieli efectuate după finalizarea etapei de implementare a proiectului, respectiv finalizarea ultimei activități a proiectului;</w:t>
            </w:r>
          </w:p>
        </w:tc>
      </w:tr>
      <w:tr w:rsidR="00B42001" w:rsidRPr="00B42001" w14:paraId="223E9AA1" w14:textId="77777777" w:rsidTr="00893D16">
        <w:tc>
          <w:tcPr>
            <w:tcW w:w="13892" w:type="dxa"/>
            <w:vAlign w:val="center"/>
          </w:tcPr>
          <w:p w14:paraId="7012F49A" w14:textId="77777777"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 xml:space="preserve">cheltuieli care nu corespund </w:t>
            </w:r>
            <w:proofErr w:type="spellStart"/>
            <w:r w:rsidRPr="00B42001">
              <w:rPr>
                <w:rFonts w:ascii="Montserrat" w:hAnsi="Montserrat" w:cs="Arial"/>
                <w:color w:val="27344C"/>
                <w:sz w:val="20"/>
              </w:rPr>
              <w:t>particularităţilor</w:t>
            </w:r>
            <w:proofErr w:type="spellEnd"/>
            <w:r w:rsidRPr="00B42001">
              <w:rPr>
                <w:rFonts w:ascii="Montserrat" w:hAnsi="Montserrat" w:cs="Arial"/>
                <w:color w:val="27344C"/>
                <w:sz w:val="20"/>
              </w:rPr>
              <w:t>/obiectivelor/</w:t>
            </w:r>
            <w:proofErr w:type="spellStart"/>
            <w:r w:rsidRPr="00B42001">
              <w:rPr>
                <w:rFonts w:ascii="Montserrat" w:hAnsi="Montserrat" w:cs="Arial"/>
                <w:color w:val="27344C"/>
                <w:sz w:val="20"/>
              </w:rPr>
              <w:t>activităţilor</w:t>
            </w:r>
            <w:proofErr w:type="spellEnd"/>
            <w:r w:rsidRPr="00B42001">
              <w:rPr>
                <w:rFonts w:ascii="Montserrat" w:hAnsi="Montserrat" w:cs="Arial"/>
                <w:color w:val="27344C"/>
                <w:sz w:val="20"/>
              </w:rPr>
              <w:t xml:space="preserve"> sprijinite prin Intervenția regională;</w:t>
            </w:r>
          </w:p>
        </w:tc>
      </w:tr>
      <w:tr w:rsidR="00B42001" w:rsidRPr="00B42001" w14:paraId="710517A8" w14:textId="77777777" w:rsidTr="00893D16">
        <w:tc>
          <w:tcPr>
            <w:tcW w:w="13892" w:type="dxa"/>
            <w:vAlign w:val="center"/>
          </w:tcPr>
          <w:p w14:paraId="56BECE81" w14:textId="77777777"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cheltuieli de mentenanță;</w:t>
            </w:r>
          </w:p>
        </w:tc>
      </w:tr>
      <w:tr w:rsidR="00B42001" w:rsidRPr="00B42001" w14:paraId="4920C89D" w14:textId="77777777" w:rsidTr="00893D16">
        <w:tc>
          <w:tcPr>
            <w:tcW w:w="13892" w:type="dxa"/>
            <w:vAlign w:val="center"/>
          </w:tcPr>
          <w:p w14:paraId="6B697E57" w14:textId="79E0ABF5" w:rsidR="000920DD" w:rsidRPr="00B42001" w:rsidRDefault="002B7E5B"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 xml:space="preserve">cheltuieli pentru </w:t>
            </w:r>
            <w:proofErr w:type="spellStart"/>
            <w:r w:rsidRPr="00B42001">
              <w:rPr>
                <w:rFonts w:ascii="Montserrat" w:hAnsi="Montserrat" w:cs="Arial"/>
                <w:color w:val="27344C"/>
                <w:sz w:val="20"/>
              </w:rPr>
              <w:t>activitati</w:t>
            </w:r>
            <w:proofErr w:type="spellEnd"/>
            <w:r w:rsidRPr="00B42001">
              <w:rPr>
                <w:rFonts w:ascii="Montserrat" w:hAnsi="Montserrat" w:cs="Arial"/>
                <w:color w:val="27344C"/>
                <w:sz w:val="20"/>
              </w:rPr>
              <w:t xml:space="preserve"> cu produse cu caracter erotic sau obscen, jocuri de noroc, precum si cele care contravin bunelor moravuri, ordinii publice si/sau prevederilor legale in vigoare;</w:t>
            </w:r>
          </w:p>
        </w:tc>
      </w:tr>
      <w:tr w:rsidR="00B42001" w:rsidRPr="00B42001" w14:paraId="360FB3C5" w14:textId="77777777" w:rsidTr="00893D16">
        <w:tc>
          <w:tcPr>
            <w:tcW w:w="13892" w:type="dxa"/>
            <w:vAlign w:val="center"/>
          </w:tcPr>
          <w:p w14:paraId="09BD165D" w14:textId="468308E2" w:rsidR="000920DD" w:rsidRPr="00B42001" w:rsidRDefault="002B7E5B"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cheltuieli aferente activităților de astrologie și spiritism, inclusiv on-line, servicii personale de tipul: servicii de escortă, servicii de stabilire a întâlnirilor, servicii ale agențiilor matrimoniale, video chat on-line pentru consiliere matrimonială și psihologică;</w:t>
            </w:r>
          </w:p>
        </w:tc>
      </w:tr>
      <w:tr w:rsidR="00B42001" w:rsidRPr="00B42001" w14:paraId="5815CC79" w14:textId="77777777" w:rsidTr="00893D16">
        <w:tc>
          <w:tcPr>
            <w:tcW w:w="13892" w:type="dxa"/>
            <w:vAlign w:val="center"/>
          </w:tcPr>
          <w:p w14:paraId="13705912" w14:textId="6EB833B0" w:rsidR="000920DD" w:rsidRPr="00B42001" w:rsidRDefault="002D5A09" w:rsidP="008717E9">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cheltuieli </w:t>
            </w:r>
            <w:r>
              <w:rPr>
                <w:rFonts w:ascii="Montserrat" w:hAnsi="Montserrat" w:cs="Arial"/>
                <w:color w:val="27344C"/>
                <w:sz w:val="20"/>
              </w:rPr>
              <w:t>pentru</w:t>
            </w:r>
            <w:r w:rsidRPr="002914D8">
              <w:rPr>
                <w:rFonts w:ascii="Montserrat" w:hAnsi="Montserrat" w:cs="Arial"/>
                <w:color w:val="27344C"/>
                <w:sz w:val="20"/>
              </w:rPr>
              <w:t xml:space="preserve"> sistemele de minare/stocare pentru </w:t>
            </w:r>
            <w:proofErr w:type="spellStart"/>
            <w:r w:rsidRPr="002914D8">
              <w:rPr>
                <w:rFonts w:ascii="Montserrat" w:hAnsi="Montserrat" w:cs="Arial"/>
                <w:color w:val="27344C"/>
                <w:sz w:val="20"/>
              </w:rPr>
              <w:t>criptomonede</w:t>
            </w:r>
            <w:proofErr w:type="spellEnd"/>
            <w:r w:rsidRPr="002914D8">
              <w:rPr>
                <w:rFonts w:ascii="Montserrat" w:hAnsi="Montserrat" w:cs="Arial"/>
                <w:color w:val="27344C"/>
                <w:sz w:val="20"/>
              </w:rPr>
              <w:t>, tabletele si telefoanele mobile.</w:t>
            </w:r>
          </w:p>
        </w:tc>
      </w:tr>
    </w:tbl>
    <w:p w14:paraId="57A5855E" w14:textId="09772179" w:rsidR="009A1AF6" w:rsidRPr="00B42001" w:rsidRDefault="009A1AF6" w:rsidP="008717E9">
      <w:pPr>
        <w:jc w:val="both"/>
        <w:rPr>
          <w:rFonts w:ascii="Montserrat" w:hAnsi="Montserrat" w:cs="Arial"/>
          <w:color w:val="27344C"/>
          <w:szCs w:val="20"/>
          <w:lang w:eastAsia="en-GB"/>
        </w:rPr>
      </w:pPr>
    </w:p>
    <w:sectPr w:rsidR="009A1AF6" w:rsidRPr="00B42001" w:rsidSect="00C15C64">
      <w:headerReference w:type="default" r:id="rId8"/>
      <w:footerReference w:type="even" r:id="rId9"/>
      <w:footerReference w:type="default" r:id="rId10"/>
      <w:pgSz w:w="16838" w:h="11906" w:orient="landscape"/>
      <w:pgMar w:top="1714" w:right="1557" w:bottom="1904" w:left="1247" w:header="709" w:footer="363"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96B2BE" w14:textId="77777777" w:rsidR="005D584E" w:rsidRDefault="005D584E">
      <w:r>
        <w:separator/>
      </w:r>
    </w:p>
  </w:endnote>
  <w:endnote w:type="continuationSeparator" w:id="0">
    <w:p w14:paraId="29D7BB03" w14:textId="77777777" w:rsidR="005D584E" w:rsidRDefault="005D58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Montserrat">
    <w:panose1 w:val="00000000000000000000"/>
    <w:charset w:val="4D"/>
    <w:family w:val="auto"/>
    <w:pitch w:val="variable"/>
    <w:sig w:usb0="A00002FF" w:usb1="4000207B" w:usb2="00000000" w:usb3="00000000" w:csb0="00000197"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Bold">
    <w:altName w:val="Arial"/>
    <w:panose1 w:val="020B0604020202020204"/>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EUAlbertina">
    <w:altName w:val="Cambria"/>
    <w:panose1 w:val="020B0604020202020204"/>
    <w:charset w:val="00"/>
    <w:family w:val="swiss"/>
    <w:notTrueType/>
    <w:pitch w:val="default"/>
    <w:sig w:usb0="00000003" w:usb1="00000000" w:usb2="00000000" w:usb3="00000000" w:csb0="00000001" w:csb1="00000000"/>
  </w:font>
  <w:font w:name="Trajan Pro">
    <w:altName w:val="Georgia"/>
    <w:panose1 w:val="020B0604020202020204"/>
    <w:charset w:val="00"/>
    <w:family w:val="roman"/>
    <w:notTrueType/>
    <w:pitch w:val="variable"/>
    <w:sig w:usb0="00000001" w:usb1="5000204B" w:usb2="00000000" w:usb3="00000000" w:csb0="0000009B"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710843821"/>
      <w:docPartObj>
        <w:docPartGallery w:val="Page Numbers (Bottom of Page)"/>
        <w:docPartUnique/>
      </w:docPartObj>
    </w:sdtPr>
    <w:sdtContent>
      <w:p w14:paraId="7DC01E42" w14:textId="59F86268" w:rsidR="00783B3B" w:rsidRDefault="00783B3B" w:rsidP="00893D16">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19</w:t>
        </w:r>
        <w:r>
          <w:rPr>
            <w:rStyle w:val="PageNumber"/>
          </w:rPr>
          <w:fldChar w:fldCharType="end"/>
        </w:r>
      </w:p>
    </w:sdtContent>
  </w:sdt>
  <w:p w14:paraId="0B7AB6B6" w14:textId="77777777" w:rsidR="00783B3B" w:rsidRDefault="00783B3B" w:rsidP="00405E4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01470072"/>
      <w:docPartObj>
        <w:docPartGallery w:val="Page Numbers (Bottom of Page)"/>
        <w:docPartUnique/>
      </w:docPartObj>
    </w:sdtPr>
    <w:sdtContent>
      <w:p w14:paraId="346D37BF" w14:textId="02B07834" w:rsidR="00893D16" w:rsidRDefault="00893D16" w:rsidP="00893D16">
        <w:pPr>
          <w:pStyle w:val="Footer"/>
          <w:framePr w:wrap="none" w:vAnchor="text" w:hAnchor="page" w:x="13888" w:y="-309"/>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68680F74" w14:textId="5E949CCE" w:rsidR="00A44318" w:rsidRPr="008F6C3C" w:rsidRDefault="00A44318" w:rsidP="00A44318">
    <w:pPr>
      <w:pStyle w:val="Footer"/>
      <w:tabs>
        <w:tab w:val="left" w:pos="3453"/>
        <w:tab w:val="center" w:pos="4890"/>
      </w:tabs>
      <w:rPr>
        <w:lang w:val="en-US"/>
      </w:rPr>
    </w:pPr>
    <w:r w:rsidRPr="00720018">
      <w:rPr>
        <w:noProof/>
      </w:rPr>
      <w:drawing>
        <wp:anchor distT="0" distB="0" distL="114300" distR="114300" simplePos="0" relativeHeight="251697152" behindDoc="0" locked="0" layoutInCell="1" allowOverlap="1" wp14:anchorId="34D9AB6C" wp14:editId="32BBC7E2">
          <wp:simplePos x="0" y="0"/>
          <wp:positionH relativeFrom="margin">
            <wp:posOffset>120593</wp:posOffset>
          </wp:positionH>
          <wp:positionV relativeFrom="margin">
            <wp:posOffset>5795241</wp:posOffset>
          </wp:positionV>
          <wp:extent cx="2554941" cy="237434"/>
          <wp:effectExtent l="0" t="0" r="0" b="4445"/>
          <wp:wrapSquare wrapText="bothSides"/>
          <wp:docPr id="868348203" name="Picture 868348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Pr="00A70E5D">
      <w:rPr>
        <w:noProof/>
        <w:lang w:val="en-US"/>
      </w:rPr>
      <w:drawing>
        <wp:anchor distT="0" distB="0" distL="114300" distR="114300" simplePos="0" relativeHeight="251693056" behindDoc="1" locked="0" layoutInCell="1" allowOverlap="1" wp14:anchorId="250937DE" wp14:editId="011FA0BD">
          <wp:simplePos x="0" y="0"/>
          <wp:positionH relativeFrom="column">
            <wp:posOffset>48664</wp:posOffset>
          </wp:positionH>
          <wp:positionV relativeFrom="paragraph">
            <wp:posOffset>-276630</wp:posOffset>
          </wp:positionV>
          <wp:extent cx="7189508" cy="50394"/>
          <wp:effectExtent l="0" t="0" r="0" b="635"/>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flipV="1">
                    <a:off x="0" y="0"/>
                    <a:ext cx="9000751" cy="6309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94080" behindDoc="1" locked="0" layoutInCell="1" allowOverlap="1" wp14:anchorId="780D189A" wp14:editId="314A65B1">
              <wp:simplePos x="0" y="0"/>
              <wp:positionH relativeFrom="column">
                <wp:posOffset>5735262</wp:posOffset>
              </wp:positionH>
              <wp:positionV relativeFrom="paragraph">
                <wp:posOffset>53051</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5808E5E3" w14:textId="77777777" w:rsidR="00A44318" w:rsidRPr="007A7907" w:rsidRDefault="00A44318" w:rsidP="00A44318">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80D189A" id="_x0000_t202" coordsize="21600,21600" o:spt="202" path="m,l,21600r21600,l21600,xe">
              <v:stroke joinstyle="miter"/>
              <v:path gradientshapeok="t" o:connecttype="rect"/>
            </v:shapetype>
            <v:shape id="Text Box 6" o:spid="_x0000_s1026" type="#_x0000_t202" style="position:absolute;margin-left:451.6pt;margin-top:4.2pt;width:80.65pt;height:32.85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" filled="f" stroked="f" strokeweight=".5pt">
              <v:textbox inset="0,0,0,0">
                <w:txbxContent>
                  <w:p w14:paraId="5808E5E3" w14:textId="77777777" w:rsidR="00A44318" w:rsidRPr="007A7907" w:rsidRDefault="00A44318" w:rsidP="00A44318">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Pr>
        <w:noProof/>
        <w:lang w:val="en-US"/>
      </w:rPr>
      <w:drawing>
        <wp:anchor distT="0" distB="0" distL="114300" distR="114300" simplePos="0" relativeHeight="251692032" behindDoc="0" locked="0" layoutInCell="1" allowOverlap="1" wp14:anchorId="3A856C1D" wp14:editId="5A847B27">
          <wp:simplePos x="0" y="0"/>
          <wp:positionH relativeFrom="column">
            <wp:posOffset>8157845</wp:posOffset>
          </wp:positionH>
          <wp:positionV relativeFrom="paragraph">
            <wp:posOffset>-322002</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3">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720018">
      <w:rPr>
        <w:noProof/>
      </w:rPr>
      <w:drawing>
        <wp:anchor distT="0" distB="0" distL="114300" distR="114300" simplePos="0" relativeHeight="251695104" behindDoc="0" locked="0" layoutInCell="1" allowOverlap="1" wp14:anchorId="7B25B4BF" wp14:editId="063AD0F5">
          <wp:simplePos x="0" y="0"/>
          <wp:positionH relativeFrom="margin">
            <wp:posOffset>6985</wp:posOffset>
          </wp:positionH>
          <wp:positionV relativeFrom="margin">
            <wp:posOffset>8550605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lang w:val="en-US"/>
      </w:rPr>
      <w:tab/>
    </w:r>
    <w:r>
      <w:rPr>
        <w:lang w:val="en-US"/>
      </w:rPr>
      <w:tab/>
    </w:r>
  </w:p>
  <w:p w14:paraId="40038044" w14:textId="5931AD97" w:rsidR="00395DF9" w:rsidRDefault="00395DF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046C1A" w14:textId="77777777" w:rsidR="005D584E" w:rsidRDefault="005D584E">
      <w:r>
        <w:separator/>
      </w:r>
    </w:p>
  </w:footnote>
  <w:footnote w:type="continuationSeparator" w:id="0">
    <w:p w14:paraId="1AAC0E0D" w14:textId="77777777" w:rsidR="005D584E" w:rsidRDefault="005D584E">
      <w:r>
        <w:continuationSeparator/>
      </w:r>
    </w:p>
  </w:footnote>
  <w:footnote w:id="1">
    <w:p w14:paraId="7B94A942" w14:textId="77777777" w:rsidR="00355868" w:rsidRPr="00405E43" w:rsidRDefault="00355868" w:rsidP="00355868">
      <w:pPr>
        <w:pStyle w:val="FootnoteText"/>
        <w:jc w:val="both"/>
        <w:rPr>
          <w:rFonts w:ascii="Montserrat" w:hAnsi="Montserrat" w:cs="Arial"/>
          <w:color w:val="27344C"/>
          <w:szCs w:val="16"/>
        </w:rPr>
      </w:pPr>
      <w:r w:rsidRPr="00405E43">
        <w:rPr>
          <w:rStyle w:val="FootnoteReference"/>
          <w:rFonts w:ascii="Montserrat" w:hAnsi="Montserrat"/>
          <w:color w:val="27344C"/>
          <w:szCs w:val="16"/>
        </w:rPr>
        <w:footnoteRef/>
      </w:r>
      <w:r w:rsidRPr="00405E43">
        <w:rPr>
          <w:rFonts w:ascii="Montserrat" w:hAnsi="Montserrat"/>
          <w:color w:val="27344C"/>
          <w:szCs w:val="16"/>
        </w:rPr>
        <w:t xml:space="preserve"> </w:t>
      </w:r>
      <w:r w:rsidRPr="00405E43">
        <w:rPr>
          <w:rFonts w:ascii="Montserrat" w:hAnsi="Montserrat" w:cs="Arial"/>
          <w:color w:val="27344C"/>
          <w:szCs w:val="16"/>
        </w:rPr>
        <w:t xml:space="preserve">Se completează categoria și subcategoria din </w:t>
      </w:r>
      <w:proofErr w:type="spellStart"/>
      <w:r w:rsidRPr="00405E43">
        <w:rPr>
          <w:rFonts w:ascii="Montserrat" w:hAnsi="Montserrat" w:cs="Arial"/>
          <w:color w:val="27344C"/>
          <w:szCs w:val="16"/>
        </w:rPr>
        <w:t>MySMIS</w:t>
      </w:r>
      <w:proofErr w:type="spellEnd"/>
    </w:p>
  </w:footnote>
  <w:footnote w:id="2">
    <w:p w14:paraId="112E4F07" w14:textId="77777777" w:rsidR="00355868" w:rsidRPr="00405E43" w:rsidRDefault="00355868" w:rsidP="00355868">
      <w:pPr>
        <w:pStyle w:val="FootnoteText"/>
        <w:jc w:val="both"/>
        <w:rPr>
          <w:rFonts w:ascii="Montserrat" w:hAnsi="Montserrat" w:cs="Arial"/>
          <w:color w:val="27344C"/>
          <w:szCs w:val="16"/>
        </w:rPr>
      </w:pPr>
      <w:r w:rsidRPr="00405E43">
        <w:rPr>
          <w:rFonts w:ascii="Montserrat" w:hAnsi="Montserrat"/>
          <w:color w:val="27344C"/>
          <w:szCs w:val="16"/>
          <w:vertAlign w:val="superscript"/>
        </w:rPr>
        <w:footnoteRef/>
      </w:r>
      <w:r w:rsidRPr="00405E43">
        <w:rPr>
          <w:rFonts w:ascii="Montserrat" w:hAnsi="Montserrat" w:cs="Arial"/>
          <w:color w:val="27344C"/>
          <w:szCs w:val="16"/>
        </w:rPr>
        <w:t xml:space="preserve"> Se completează cu denumirea din Devizul General aprobat prin HG 907/2016</w:t>
      </w:r>
    </w:p>
  </w:footnote>
  <w:footnote w:id="3">
    <w:p w14:paraId="389A715F" w14:textId="712B8A01" w:rsidR="00355868" w:rsidRPr="00395DF9" w:rsidRDefault="00355868" w:rsidP="00893D16">
      <w:pPr>
        <w:pStyle w:val="FootnoteText"/>
        <w:jc w:val="both"/>
        <w:rPr>
          <w:rFonts w:ascii="Montserrat" w:hAnsi="Montserrat" w:cs="Arial"/>
          <w:color w:val="27344C"/>
          <w:szCs w:val="16"/>
        </w:rPr>
      </w:pPr>
      <w:r w:rsidRPr="00405E43">
        <w:rPr>
          <w:rStyle w:val="FootnoteReference"/>
          <w:rFonts w:ascii="Montserrat" w:hAnsi="Montserrat" w:cs="Arial"/>
          <w:color w:val="27344C"/>
          <w:szCs w:val="16"/>
        </w:rPr>
        <w:footnoteRef/>
      </w:r>
      <w:r w:rsidRPr="00405E43">
        <w:rPr>
          <w:rFonts w:ascii="Montserrat" w:hAnsi="Montserrat" w:cs="Arial"/>
          <w:color w:val="27344C"/>
          <w:szCs w:val="16"/>
        </w:rPr>
        <w:t xml:space="preserve"> Se completează limitele procentuale/valorile pentru anumite cheltuieli și alte detalii specifice privind eligibilitate. Limitele procentuale prevăzute pentru anumite categorii de cheltuieli se aplică la valoarea cheltuielilor incluse în bugetul proiectului la data depunerii cererii de finanțare și ulterior la data semnării contractului de finanțare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95045F" w14:textId="59469F40" w:rsidR="00395DF9" w:rsidRDefault="001220A7" w:rsidP="00395DF9">
    <w:pPr>
      <w:pStyle w:val="Header"/>
    </w:pPr>
    <w:r>
      <w:rPr>
        <w:noProof/>
      </w:rPr>
      <w:drawing>
        <wp:anchor distT="0" distB="0" distL="114300" distR="114300" simplePos="0" relativeHeight="251689984" behindDoc="1" locked="0" layoutInCell="1" allowOverlap="1" wp14:anchorId="05582E53" wp14:editId="22F5D1FD">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p w14:paraId="2E092B57" w14:textId="12E3FE07" w:rsidR="00783B3B" w:rsidRDefault="00783B3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8" type="#_x0000_t75" style="width:53.15pt;height:47.15pt" o:bullet="t">
        <v:imagedata r:id="rId1" o:title="Screen Shot 2022-12-20 at 1"/>
      </v:shape>
    </w:pict>
  </w:numPicBullet>
  <w:numPicBullet w:numPicBulletId="1">
    <w:pict>
      <v:shape id="_x0000_i1049" type="#_x0000_t75" style="width:94.3pt;height:90.85pt" o:bullet="t">
        <v:imagedata r:id="rId2" o:title="permis"/>
      </v:shape>
    </w:pict>
  </w:numPicBullet>
  <w:numPicBullet w:numPicBulletId="2">
    <w:pict>
      <v:shape id="_x0000_i1050" type="#_x0000_t75" style="width:94.3pt;height:90.85pt" o:bullet="t">
        <v:imagedata r:id="rId3" o:title="interzis"/>
      </v:shape>
    </w:pict>
  </w:numPicBullet>
  <w:abstractNum w:abstractNumId="0" w15:restartNumberingAfterBreak="0">
    <w:nsid w:val="FFFFFF7E"/>
    <w:multiLevelType w:val="singleLevel"/>
    <w:tmpl w:val="53184E3A"/>
    <w:lvl w:ilvl="0">
      <w:start w:val="1"/>
      <w:numFmt w:val="decimal"/>
      <w:pStyle w:val="ListNumber3"/>
      <w:lvlText w:val="%1."/>
      <w:lvlJc w:val="left"/>
      <w:pPr>
        <w:tabs>
          <w:tab w:val="num" w:pos="1080"/>
        </w:tabs>
        <w:ind w:left="1080" w:hanging="360"/>
      </w:pPr>
    </w:lvl>
  </w:abstractNum>
  <w:abstractNum w:abstractNumId="1"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000005A"/>
    <w:multiLevelType w:val="multilevel"/>
    <w:tmpl w:val="0000005A"/>
    <w:name w:val="WW8Num90"/>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decimal"/>
      <w:lvlText w:val="III.%1.%2.%3.%4.%5)"/>
      <w:lvlJc w:val="left"/>
      <w:pPr>
        <w:tabs>
          <w:tab w:val="num" w:pos="288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 w15:restartNumberingAfterBreak="0">
    <w:nsid w:val="032A1A04"/>
    <w:multiLevelType w:val="hybridMultilevel"/>
    <w:tmpl w:val="9EB073C6"/>
    <w:lvl w:ilvl="0" w:tplc="3CC6D0DA">
      <w:start w:val="1"/>
      <w:numFmt w:val="bullet"/>
      <w:lvlText w:val=""/>
      <w:lvlPicBulletId w:val="1"/>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57879E9"/>
    <w:multiLevelType w:val="multilevel"/>
    <w:tmpl w:val="B9081294"/>
    <w:styleLink w:val="CurrentList1"/>
    <w:lvl w:ilvl="0">
      <w:start w:val="1"/>
      <w:numFmt w:val="upperRoman"/>
      <w:lvlText w:val="%1."/>
      <w:lvlJc w:val="righ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2-Alin"/>
      <w:lvlText w:val="(%2)"/>
      <w:lvlJc w:val="left"/>
      <w:pPr>
        <w:tabs>
          <w:tab w:val="num" w:pos="900"/>
        </w:tabs>
        <w:ind w:left="900" w:hanging="360"/>
      </w:pPr>
      <w:rPr>
        <w:rFonts w:hint="default"/>
      </w:rPr>
    </w:lvl>
    <w:lvl w:ilvl="2">
      <w:start w:val="1"/>
      <w:numFmt w:val="lowerLetter"/>
      <w:pStyle w:val="Head3-Bullet"/>
      <w:lvlText w:val="%3."/>
      <w:lvlJc w:val="left"/>
      <w:pPr>
        <w:tabs>
          <w:tab w:val="num" w:pos="1080"/>
        </w:tabs>
        <w:ind w:left="1080" w:hanging="360"/>
      </w:pPr>
      <w:rPr>
        <w:rFonts w:hint="default"/>
      </w:rPr>
    </w:lvl>
    <w:lvl w:ilvl="3">
      <w:start w:val="1"/>
      <w:numFmt w:val="upperLetter"/>
      <w:lvlRestart w:val="1"/>
      <w:pStyle w:val="Head4-Subsect"/>
      <w:lvlText w:val="%4."/>
      <w:lvlJc w:val="left"/>
      <w:pPr>
        <w:tabs>
          <w:tab w:val="num" w:pos="360"/>
        </w:tabs>
        <w:ind w:left="0" w:firstLine="0"/>
      </w:pPr>
      <w:rPr>
        <w:rFonts w:hint="default"/>
      </w:rPr>
    </w:lvl>
    <w:lvl w:ilvl="4">
      <w:start w:val="1"/>
      <w:numFmt w:val="none"/>
      <w:pStyle w:val="Head5-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05A123C"/>
    <w:multiLevelType w:val="hybridMultilevel"/>
    <w:tmpl w:val="A4FAA468"/>
    <w:lvl w:ilvl="0" w:tplc="AC326F2C">
      <w:start w:val="1"/>
      <w:numFmt w:val="bullet"/>
      <w:lvlText w:val=""/>
      <w:lvlPicBulletId w:val="2"/>
      <w:lvlJc w:val="left"/>
      <w:pPr>
        <w:ind w:left="786" w:hanging="360"/>
      </w:pPr>
      <w:rPr>
        <w:rFonts w:ascii="Symbol" w:hAnsi="Symbol" w:hint="default"/>
        <w:color w:val="auto"/>
        <w:sz w:val="32"/>
        <w:szCs w:val="3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65604E5"/>
    <w:multiLevelType w:val="hybridMultilevel"/>
    <w:tmpl w:val="DB40E9D2"/>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19E23275"/>
    <w:multiLevelType w:val="hybridMultilevel"/>
    <w:tmpl w:val="794CD796"/>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1AD63DDA"/>
    <w:multiLevelType w:val="hybridMultilevel"/>
    <w:tmpl w:val="C616ACB0"/>
    <w:lvl w:ilvl="0" w:tplc="7EA4E412">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2" w15:restartNumberingAfterBreak="0">
    <w:nsid w:val="1F122E49"/>
    <w:multiLevelType w:val="multilevel"/>
    <w:tmpl w:val="41E2FE38"/>
    <w:styleLink w:val="CurrentList5"/>
    <w:lvl w:ilvl="0">
      <w:start w:val="1"/>
      <w:numFmt w:val="decimal"/>
      <w:lvlText w:val="%1."/>
      <w:lvlJc w:val="left"/>
      <w:pPr>
        <w:ind w:left="360" w:hanging="360"/>
      </w:pPr>
      <w:rPr>
        <w:rFonts w:hint="default"/>
      </w:rPr>
    </w:lvl>
    <w:lvl w:ilvl="1">
      <w:start w:val="3"/>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22E44180"/>
    <w:multiLevelType w:val="multilevel"/>
    <w:tmpl w:val="DFC88CEC"/>
    <w:name w:val="NumPar"/>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236056F8"/>
    <w:multiLevelType w:val="multilevel"/>
    <w:tmpl w:val="745EB4BC"/>
    <w:styleLink w:val="CurrentList4"/>
    <w:lvl w:ilvl="0">
      <w:start w:val="1"/>
      <w:numFmt w:val="upperRoman"/>
      <w:lvlText w:val="%1."/>
      <w:lvlJc w:val="right"/>
      <w:pPr>
        <w:ind w:left="720" w:hanging="360"/>
      </w:pPr>
      <w:rPr>
        <w:b/>
        <w:bCs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5"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16"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ev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7" w15:restartNumberingAfterBreak="0">
    <w:nsid w:val="3A3D0900"/>
    <w:multiLevelType w:val="multilevel"/>
    <w:tmpl w:val="736A415C"/>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bullet"/>
      <w:pStyle w:val="Lis-bullet"/>
      <w:lvlText w:val="-"/>
      <w:lvlJc w:val="left"/>
      <w:pPr>
        <w:ind w:left="3289" w:hanging="737"/>
      </w:pPr>
      <w:rPr>
        <w:rFonts w:ascii="Arial" w:eastAsia="Calibri" w:hAnsi="Arial" w:cs="Arial"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18" w15:restartNumberingAfterBreak="0">
    <w:nsid w:val="3D8A1FA3"/>
    <w:multiLevelType w:val="multilevel"/>
    <w:tmpl w:val="C59ECF40"/>
    <w:styleLink w:val="CurrentList6"/>
    <w:lvl w:ilvl="0">
      <w:start w:val="1"/>
      <w:numFmt w:val="decimal"/>
      <w:lvlText w:val="%1."/>
      <w:lvlJc w:val="left"/>
      <w:pPr>
        <w:ind w:left="360" w:hanging="360"/>
      </w:pPr>
      <w:rPr>
        <w:rFonts w:hint="default"/>
      </w:rPr>
    </w:lvl>
    <w:lvl w:ilvl="1">
      <w:start w:val="3"/>
      <w:numFmt w:val="none"/>
      <w:lvlText w:val="3.1."/>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3E690B93"/>
    <w:multiLevelType w:val="multilevel"/>
    <w:tmpl w:val="4BE6382C"/>
    <w:styleLink w:val="CurrentList7"/>
    <w:lvl w:ilvl="0">
      <w:start w:val="1"/>
      <w:numFmt w:val="bullet"/>
      <w:lvlText w:val=""/>
      <w:lvlPicBulletId w:val="0"/>
      <w:lvlJc w:val="left"/>
      <w:pPr>
        <w:ind w:left="1080" w:hanging="360"/>
      </w:pPr>
      <w:rPr>
        <w:rFonts w:ascii="Symbol" w:hAnsi="Symbol" w:hint="default"/>
        <w:color w:val="auto"/>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7955B32"/>
    <w:multiLevelType w:val="multilevel"/>
    <w:tmpl w:val="C196288E"/>
    <w:styleLink w:val="CurrentList3"/>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23" w15:restartNumberingAfterBreak="0">
    <w:nsid w:val="4A33507D"/>
    <w:multiLevelType w:val="hybridMultilevel"/>
    <w:tmpl w:val="C616ACB0"/>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569B3A79"/>
    <w:multiLevelType w:val="hybridMultilevel"/>
    <w:tmpl w:val="DB40E9D2"/>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58631CA5"/>
    <w:multiLevelType w:val="multilevel"/>
    <w:tmpl w:val="FB4670E0"/>
    <w:name w:val="Ctr-1"/>
    <w:lvl w:ilvl="0">
      <w:start w:val="1"/>
      <w:numFmt w:val="decimal"/>
      <w:lvlText w:val="%1."/>
      <w:lvlJc w:val="left"/>
      <w:pPr>
        <w:ind w:left="1445" w:hanging="737"/>
      </w:pPr>
      <w:rPr>
        <w:rFonts w:asciiTheme="minorHAnsi" w:eastAsiaTheme="majorEastAsia" w:hAnsiTheme="minorHAnsi" w:cstheme="majorBidi"/>
      </w:rPr>
    </w:lvl>
    <w:lvl w:ilvl="1">
      <w:start w:val="1"/>
      <w:numFmt w:val="decimal"/>
      <w:pStyle w:val="CTR-2"/>
      <w:lvlText w:val="(%2)"/>
      <w:lvlJc w:val="left"/>
      <w:pPr>
        <w:ind w:left="2012" w:hanging="737"/>
      </w:pPr>
      <w:rPr>
        <w:rFonts w:hint="default"/>
      </w:rPr>
    </w:lvl>
    <w:lvl w:ilvl="2">
      <w:start w:val="1"/>
      <w:numFmt w:val="lowerLetter"/>
      <w:pStyle w:val="Ctr3"/>
      <w:lvlText w:val="(%3)"/>
      <w:lvlJc w:val="left"/>
      <w:pPr>
        <w:ind w:left="2579" w:hanging="737"/>
      </w:pPr>
      <w:rPr>
        <w:rFonts w:hint="default"/>
      </w:rPr>
    </w:lvl>
    <w:lvl w:ilvl="3">
      <w:start w:val="1"/>
      <w:numFmt w:val="upperLetter"/>
      <w:lvlText w:val="%4."/>
      <w:lvlJc w:val="left"/>
      <w:pPr>
        <w:ind w:left="3146" w:hanging="737"/>
      </w:pPr>
      <w:rPr>
        <w:rFonts w:hint="default"/>
      </w:rPr>
    </w:lvl>
    <w:lvl w:ilvl="4">
      <w:start w:val="1"/>
      <w:numFmt w:val="lowerLetter"/>
      <w:lvlText w:val="%5."/>
      <w:lvlJc w:val="left"/>
      <w:pPr>
        <w:ind w:left="3713" w:hanging="737"/>
      </w:pPr>
      <w:rPr>
        <w:rFonts w:hint="default"/>
      </w:rPr>
    </w:lvl>
    <w:lvl w:ilvl="5">
      <w:start w:val="1"/>
      <w:numFmt w:val="lowerRoman"/>
      <w:lvlText w:val="%6."/>
      <w:lvlJc w:val="right"/>
      <w:pPr>
        <w:ind w:left="4280" w:hanging="737"/>
      </w:pPr>
      <w:rPr>
        <w:rFonts w:hint="default"/>
      </w:rPr>
    </w:lvl>
    <w:lvl w:ilvl="6">
      <w:numFmt w:val="bullet"/>
      <w:lvlText w:val=""/>
      <w:lvlJc w:val="left"/>
      <w:pPr>
        <w:ind w:left="4847" w:hanging="737"/>
      </w:pPr>
      <w:rPr>
        <w:rFonts w:ascii="Symbol" w:hAnsi="Symbol" w:hint="default"/>
        <w:color w:val="auto"/>
      </w:rPr>
    </w:lvl>
    <w:lvl w:ilvl="7">
      <w:start w:val="1"/>
      <w:numFmt w:val="bullet"/>
      <w:lvlText w:val="­"/>
      <w:lvlJc w:val="left"/>
      <w:pPr>
        <w:ind w:left="5414" w:hanging="737"/>
      </w:pPr>
      <w:rPr>
        <w:rFonts w:ascii="Calibri" w:hAnsi="Calibri" w:hint="default"/>
      </w:rPr>
    </w:lvl>
    <w:lvl w:ilvl="8">
      <w:start w:val="1"/>
      <w:numFmt w:val="none"/>
      <w:lvlText w:val=""/>
      <w:lvlJc w:val="right"/>
      <w:pPr>
        <w:ind w:left="5981" w:hanging="737"/>
      </w:pPr>
      <w:rPr>
        <w:rFonts w:hint="default"/>
      </w:rPr>
    </w:lvl>
  </w:abstractNum>
  <w:abstractNum w:abstractNumId="26" w15:restartNumberingAfterBreak="0">
    <w:nsid w:val="5BC9768C"/>
    <w:multiLevelType w:val="hybridMultilevel"/>
    <w:tmpl w:val="296672E6"/>
    <w:lvl w:ilvl="0" w:tplc="5B4A79C4">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5C4221D9"/>
    <w:multiLevelType w:val="multilevel"/>
    <w:tmpl w:val="D818A67A"/>
    <w:styleLink w:val="CurrentList2"/>
    <w:lvl w:ilvl="0">
      <w:start w:val="1"/>
      <w:numFmt w:val="upperRoman"/>
      <w:lvlText w:val="%1."/>
      <w:lvlJc w:val="righ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8"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29" w15:restartNumberingAfterBreak="0">
    <w:nsid w:val="6D1A3C4E"/>
    <w:multiLevelType w:val="multilevel"/>
    <w:tmpl w:val="197AC820"/>
    <w:lvl w:ilvl="0">
      <w:start w:val="1"/>
      <w:numFmt w:val="decimal"/>
      <w:pStyle w:val="Titlu11"/>
      <w:lvlText w:val="%1"/>
      <w:lvlJc w:val="left"/>
      <w:pPr>
        <w:ind w:left="432" w:hanging="432"/>
      </w:pPr>
    </w:lvl>
    <w:lvl w:ilvl="1">
      <w:start w:val="1"/>
      <w:numFmt w:val="decimal"/>
      <w:lvlText w:val="%1.%2"/>
      <w:lvlJc w:val="left"/>
      <w:pPr>
        <w:ind w:left="3366" w:hanging="576"/>
      </w:pPr>
      <w:rPr>
        <w:b/>
        <w:sz w:val="22"/>
        <w:szCs w:val="22"/>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0" w15:restartNumberingAfterBreak="0">
    <w:nsid w:val="7F1E7B6B"/>
    <w:multiLevelType w:val="multilevel"/>
    <w:tmpl w:val="DEA03FB4"/>
    <w:lvl w:ilvl="0">
      <w:start w:val="1"/>
      <w:numFmt w:val="lowerLetter"/>
      <w:lvlText w:val="%1)"/>
      <w:lvlJc w:val="left"/>
      <w:pPr>
        <w:ind w:left="720" w:hanging="360"/>
      </w:pPr>
      <w:rPr>
        <w:color w:val="27344C"/>
      </w:r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num w:numId="1" w16cid:durableId="1056273522">
    <w:abstractNumId w:val="16"/>
  </w:num>
  <w:num w:numId="2" w16cid:durableId="172956096">
    <w:abstractNumId w:val="15"/>
  </w:num>
  <w:num w:numId="3" w16cid:durableId="53478735">
    <w:abstractNumId w:val="20"/>
  </w:num>
  <w:num w:numId="4" w16cid:durableId="1589774997">
    <w:abstractNumId w:val="6"/>
  </w:num>
  <w:num w:numId="5" w16cid:durableId="426121463">
    <w:abstractNumId w:val="11"/>
  </w:num>
  <w:num w:numId="6" w16cid:durableId="1736078707">
    <w:abstractNumId w:val="5"/>
  </w:num>
  <w:num w:numId="7" w16cid:durableId="259604089">
    <w:abstractNumId w:val="28"/>
  </w:num>
  <w:num w:numId="8" w16cid:durableId="203091123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766457964">
    <w:abstractNumId w:val="1"/>
  </w:num>
  <w:num w:numId="10" w16cid:durableId="530076037">
    <w:abstractNumId w:val="22"/>
  </w:num>
  <w:num w:numId="11" w16cid:durableId="858397306">
    <w:abstractNumId w:val="17"/>
  </w:num>
  <w:num w:numId="12" w16cid:durableId="1763836906">
    <w:abstractNumId w:val="25"/>
  </w:num>
  <w:num w:numId="13" w16cid:durableId="514730095">
    <w:abstractNumId w:val="0"/>
  </w:num>
  <w:num w:numId="14" w16cid:durableId="856508295">
    <w:abstractNumId w:val="4"/>
  </w:num>
  <w:num w:numId="15" w16cid:durableId="1018116875">
    <w:abstractNumId w:val="27"/>
  </w:num>
  <w:num w:numId="16" w16cid:durableId="1439980505">
    <w:abstractNumId w:val="21"/>
  </w:num>
  <w:num w:numId="17" w16cid:durableId="966857118">
    <w:abstractNumId w:val="14"/>
  </w:num>
  <w:num w:numId="18" w16cid:durableId="1567758790">
    <w:abstractNumId w:val="12"/>
  </w:num>
  <w:num w:numId="19" w16cid:durableId="1724021892">
    <w:abstractNumId w:val="18"/>
  </w:num>
  <w:num w:numId="20" w16cid:durableId="195115870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590970553">
    <w:abstractNumId w:val="10"/>
  </w:num>
  <w:num w:numId="22" w16cid:durableId="499538978">
    <w:abstractNumId w:val="26"/>
  </w:num>
  <w:num w:numId="23" w16cid:durableId="984433696">
    <w:abstractNumId w:val="9"/>
  </w:num>
  <w:num w:numId="24" w16cid:durableId="991059179">
    <w:abstractNumId w:val="19"/>
  </w:num>
  <w:num w:numId="25" w16cid:durableId="2048024268">
    <w:abstractNumId w:val="3"/>
  </w:num>
  <w:num w:numId="26" w16cid:durableId="312150026">
    <w:abstractNumId w:val="7"/>
  </w:num>
  <w:num w:numId="27" w16cid:durableId="311255577">
    <w:abstractNumId w:val="24"/>
  </w:num>
  <w:num w:numId="28" w16cid:durableId="1973828669">
    <w:abstractNumId w:val="8"/>
  </w:num>
  <w:num w:numId="29" w16cid:durableId="389692082">
    <w:abstractNumId w:val="30"/>
  </w:num>
  <w:num w:numId="30" w16cid:durableId="768231487">
    <w:abstractNumId w:val="23"/>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7"/>
  <w:hideSpellingErrors/>
  <w:hideGrammaticalError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6B42"/>
    <w:rsid w:val="00000050"/>
    <w:rsid w:val="000003AA"/>
    <w:rsid w:val="00000568"/>
    <w:rsid w:val="000008E0"/>
    <w:rsid w:val="00000D34"/>
    <w:rsid w:val="00000DB1"/>
    <w:rsid w:val="000011E0"/>
    <w:rsid w:val="000015E4"/>
    <w:rsid w:val="0000172B"/>
    <w:rsid w:val="00001ED4"/>
    <w:rsid w:val="0000223A"/>
    <w:rsid w:val="000033A0"/>
    <w:rsid w:val="000034CF"/>
    <w:rsid w:val="00003A2F"/>
    <w:rsid w:val="000049E1"/>
    <w:rsid w:val="0000529A"/>
    <w:rsid w:val="0000545F"/>
    <w:rsid w:val="000058E3"/>
    <w:rsid w:val="00005AF7"/>
    <w:rsid w:val="00005D43"/>
    <w:rsid w:val="00005FEB"/>
    <w:rsid w:val="00006E19"/>
    <w:rsid w:val="00006E77"/>
    <w:rsid w:val="000071B7"/>
    <w:rsid w:val="0000773A"/>
    <w:rsid w:val="0000773C"/>
    <w:rsid w:val="000078F8"/>
    <w:rsid w:val="00007A19"/>
    <w:rsid w:val="000101D1"/>
    <w:rsid w:val="000102BC"/>
    <w:rsid w:val="0001041B"/>
    <w:rsid w:val="000107AF"/>
    <w:rsid w:val="00010CE3"/>
    <w:rsid w:val="00012A73"/>
    <w:rsid w:val="00012DFF"/>
    <w:rsid w:val="00013258"/>
    <w:rsid w:val="00013467"/>
    <w:rsid w:val="000136E2"/>
    <w:rsid w:val="00013FC8"/>
    <w:rsid w:val="00014063"/>
    <w:rsid w:val="000152EA"/>
    <w:rsid w:val="00015947"/>
    <w:rsid w:val="00015DE1"/>
    <w:rsid w:val="0001619B"/>
    <w:rsid w:val="000162CF"/>
    <w:rsid w:val="000163D1"/>
    <w:rsid w:val="00016A8E"/>
    <w:rsid w:val="0001729E"/>
    <w:rsid w:val="00017B3A"/>
    <w:rsid w:val="00017C7B"/>
    <w:rsid w:val="00017FDE"/>
    <w:rsid w:val="0002060D"/>
    <w:rsid w:val="00020868"/>
    <w:rsid w:val="000209D9"/>
    <w:rsid w:val="00020AD1"/>
    <w:rsid w:val="00020D1E"/>
    <w:rsid w:val="000216C3"/>
    <w:rsid w:val="0002183F"/>
    <w:rsid w:val="0002187B"/>
    <w:rsid w:val="00021BAB"/>
    <w:rsid w:val="00022508"/>
    <w:rsid w:val="000226F6"/>
    <w:rsid w:val="00022B80"/>
    <w:rsid w:val="00023686"/>
    <w:rsid w:val="00023A9A"/>
    <w:rsid w:val="00023E50"/>
    <w:rsid w:val="00023F0D"/>
    <w:rsid w:val="000244A9"/>
    <w:rsid w:val="00024602"/>
    <w:rsid w:val="00024623"/>
    <w:rsid w:val="00025CB9"/>
    <w:rsid w:val="000266FB"/>
    <w:rsid w:val="000269C8"/>
    <w:rsid w:val="00026A71"/>
    <w:rsid w:val="00026F57"/>
    <w:rsid w:val="000274DA"/>
    <w:rsid w:val="000274E3"/>
    <w:rsid w:val="00027E6D"/>
    <w:rsid w:val="0003017F"/>
    <w:rsid w:val="00030761"/>
    <w:rsid w:val="0003099A"/>
    <w:rsid w:val="000309E4"/>
    <w:rsid w:val="00030BC2"/>
    <w:rsid w:val="00030FDD"/>
    <w:rsid w:val="00032B48"/>
    <w:rsid w:val="00032BFB"/>
    <w:rsid w:val="00033840"/>
    <w:rsid w:val="00033C6F"/>
    <w:rsid w:val="00033D8C"/>
    <w:rsid w:val="00034051"/>
    <w:rsid w:val="00034084"/>
    <w:rsid w:val="0003416C"/>
    <w:rsid w:val="000341B2"/>
    <w:rsid w:val="00034741"/>
    <w:rsid w:val="00034FC7"/>
    <w:rsid w:val="00035DD5"/>
    <w:rsid w:val="0003616D"/>
    <w:rsid w:val="00036954"/>
    <w:rsid w:val="0003767D"/>
    <w:rsid w:val="00037A9A"/>
    <w:rsid w:val="00040E98"/>
    <w:rsid w:val="00040FB5"/>
    <w:rsid w:val="0004121E"/>
    <w:rsid w:val="0004150A"/>
    <w:rsid w:val="00041660"/>
    <w:rsid w:val="000416E4"/>
    <w:rsid w:val="0004191E"/>
    <w:rsid w:val="00042301"/>
    <w:rsid w:val="0004234E"/>
    <w:rsid w:val="0004249D"/>
    <w:rsid w:val="00043024"/>
    <w:rsid w:val="00043026"/>
    <w:rsid w:val="00043033"/>
    <w:rsid w:val="00043E6D"/>
    <w:rsid w:val="00044F33"/>
    <w:rsid w:val="00044FBA"/>
    <w:rsid w:val="000454D9"/>
    <w:rsid w:val="0004562D"/>
    <w:rsid w:val="00045895"/>
    <w:rsid w:val="00045A31"/>
    <w:rsid w:val="00045AF2"/>
    <w:rsid w:val="00046028"/>
    <w:rsid w:val="0004667B"/>
    <w:rsid w:val="000471BB"/>
    <w:rsid w:val="0004744F"/>
    <w:rsid w:val="000475DA"/>
    <w:rsid w:val="0005029D"/>
    <w:rsid w:val="00050807"/>
    <w:rsid w:val="00050E60"/>
    <w:rsid w:val="00050EBA"/>
    <w:rsid w:val="000512D1"/>
    <w:rsid w:val="00051D68"/>
    <w:rsid w:val="000530B1"/>
    <w:rsid w:val="00053432"/>
    <w:rsid w:val="00053686"/>
    <w:rsid w:val="000544B6"/>
    <w:rsid w:val="00054552"/>
    <w:rsid w:val="000546A5"/>
    <w:rsid w:val="000547E9"/>
    <w:rsid w:val="000547F4"/>
    <w:rsid w:val="00054A35"/>
    <w:rsid w:val="0005510E"/>
    <w:rsid w:val="000551ED"/>
    <w:rsid w:val="0005564E"/>
    <w:rsid w:val="00055761"/>
    <w:rsid w:val="00055C71"/>
    <w:rsid w:val="00056229"/>
    <w:rsid w:val="000562D8"/>
    <w:rsid w:val="0005656A"/>
    <w:rsid w:val="00056835"/>
    <w:rsid w:val="000570A8"/>
    <w:rsid w:val="00057125"/>
    <w:rsid w:val="00057469"/>
    <w:rsid w:val="0005761E"/>
    <w:rsid w:val="00057A43"/>
    <w:rsid w:val="00057D72"/>
    <w:rsid w:val="00057E29"/>
    <w:rsid w:val="0006003C"/>
    <w:rsid w:val="0006082A"/>
    <w:rsid w:val="00060EF0"/>
    <w:rsid w:val="00061118"/>
    <w:rsid w:val="00061395"/>
    <w:rsid w:val="00061A1E"/>
    <w:rsid w:val="00061BBC"/>
    <w:rsid w:val="00061C0E"/>
    <w:rsid w:val="00062015"/>
    <w:rsid w:val="00062B63"/>
    <w:rsid w:val="00062BBE"/>
    <w:rsid w:val="00063BF0"/>
    <w:rsid w:val="000646D7"/>
    <w:rsid w:val="000647C1"/>
    <w:rsid w:val="000648D5"/>
    <w:rsid w:val="00064C1F"/>
    <w:rsid w:val="00064ED5"/>
    <w:rsid w:val="0006564A"/>
    <w:rsid w:val="0006698D"/>
    <w:rsid w:val="000679FD"/>
    <w:rsid w:val="00067AE5"/>
    <w:rsid w:val="00067B21"/>
    <w:rsid w:val="00067CAE"/>
    <w:rsid w:val="00067DB8"/>
    <w:rsid w:val="00067E5D"/>
    <w:rsid w:val="000700C8"/>
    <w:rsid w:val="000700F4"/>
    <w:rsid w:val="000709AB"/>
    <w:rsid w:val="00070D04"/>
    <w:rsid w:val="0007112F"/>
    <w:rsid w:val="00071186"/>
    <w:rsid w:val="00071EEE"/>
    <w:rsid w:val="0007211F"/>
    <w:rsid w:val="00072189"/>
    <w:rsid w:val="000724E5"/>
    <w:rsid w:val="000725C8"/>
    <w:rsid w:val="00072A3D"/>
    <w:rsid w:val="00072F3A"/>
    <w:rsid w:val="000736F1"/>
    <w:rsid w:val="00073F75"/>
    <w:rsid w:val="000747C3"/>
    <w:rsid w:val="00074AEA"/>
    <w:rsid w:val="00074B55"/>
    <w:rsid w:val="00074E5A"/>
    <w:rsid w:val="00075256"/>
    <w:rsid w:val="00075556"/>
    <w:rsid w:val="0007598B"/>
    <w:rsid w:val="00075D09"/>
    <w:rsid w:val="00076799"/>
    <w:rsid w:val="0007712C"/>
    <w:rsid w:val="00077963"/>
    <w:rsid w:val="00077DB4"/>
    <w:rsid w:val="00077DD0"/>
    <w:rsid w:val="00080755"/>
    <w:rsid w:val="0008094A"/>
    <w:rsid w:val="0008173E"/>
    <w:rsid w:val="0008178D"/>
    <w:rsid w:val="000819DC"/>
    <w:rsid w:val="00081B4E"/>
    <w:rsid w:val="000820C1"/>
    <w:rsid w:val="000823AC"/>
    <w:rsid w:val="00082463"/>
    <w:rsid w:val="00083230"/>
    <w:rsid w:val="000833CD"/>
    <w:rsid w:val="00083707"/>
    <w:rsid w:val="00083AD8"/>
    <w:rsid w:val="00083F72"/>
    <w:rsid w:val="0008415F"/>
    <w:rsid w:val="00085167"/>
    <w:rsid w:val="00085335"/>
    <w:rsid w:val="00085380"/>
    <w:rsid w:val="0008544A"/>
    <w:rsid w:val="00086611"/>
    <w:rsid w:val="00086D65"/>
    <w:rsid w:val="00086FD2"/>
    <w:rsid w:val="0008746F"/>
    <w:rsid w:val="000878F6"/>
    <w:rsid w:val="00090522"/>
    <w:rsid w:val="000908E3"/>
    <w:rsid w:val="0009127B"/>
    <w:rsid w:val="000912C7"/>
    <w:rsid w:val="000915CE"/>
    <w:rsid w:val="00091682"/>
    <w:rsid w:val="00091850"/>
    <w:rsid w:val="0009196A"/>
    <w:rsid w:val="00091BDB"/>
    <w:rsid w:val="000920DD"/>
    <w:rsid w:val="00092216"/>
    <w:rsid w:val="000926CB"/>
    <w:rsid w:val="00092CD9"/>
    <w:rsid w:val="000940C1"/>
    <w:rsid w:val="000948C3"/>
    <w:rsid w:val="00094BAA"/>
    <w:rsid w:val="00094C7D"/>
    <w:rsid w:val="00095373"/>
    <w:rsid w:val="000960BD"/>
    <w:rsid w:val="00096231"/>
    <w:rsid w:val="000963E2"/>
    <w:rsid w:val="00096472"/>
    <w:rsid w:val="00096920"/>
    <w:rsid w:val="000975AB"/>
    <w:rsid w:val="0009794F"/>
    <w:rsid w:val="00097CC1"/>
    <w:rsid w:val="000A0135"/>
    <w:rsid w:val="000A06DA"/>
    <w:rsid w:val="000A0E87"/>
    <w:rsid w:val="000A1401"/>
    <w:rsid w:val="000A166C"/>
    <w:rsid w:val="000A1B2C"/>
    <w:rsid w:val="000A2893"/>
    <w:rsid w:val="000A28F6"/>
    <w:rsid w:val="000A380A"/>
    <w:rsid w:val="000A56D5"/>
    <w:rsid w:val="000A62C6"/>
    <w:rsid w:val="000A6376"/>
    <w:rsid w:val="000A6495"/>
    <w:rsid w:val="000A67AA"/>
    <w:rsid w:val="000A7314"/>
    <w:rsid w:val="000A7A3E"/>
    <w:rsid w:val="000A7B2B"/>
    <w:rsid w:val="000A7C56"/>
    <w:rsid w:val="000A7C69"/>
    <w:rsid w:val="000A7E01"/>
    <w:rsid w:val="000A7FF8"/>
    <w:rsid w:val="000B00DF"/>
    <w:rsid w:val="000B018C"/>
    <w:rsid w:val="000B01DE"/>
    <w:rsid w:val="000B060B"/>
    <w:rsid w:val="000B0A62"/>
    <w:rsid w:val="000B0F22"/>
    <w:rsid w:val="000B1149"/>
    <w:rsid w:val="000B1377"/>
    <w:rsid w:val="000B147D"/>
    <w:rsid w:val="000B1531"/>
    <w:rsid w:val="000B1C76"/>
    <w:rsid w:val="000B236E"/>
    <w:rsid w:val="000B288C"/>
    <w:rsid w:val="000B2DCB"/>
    <w:rsid w:val="000B2E46"/>
    <w:rsid w:val="000B3148"/>
    <w:rsid w:val="000B3201"/>
    <w:rsid w:val="000B34BB"/>
    <w:rsid w:val="000B35C6"/>
    <w:rsid w:val="000B3CF6"/>
    <w:rsid w:val="000B55C4"/>
    <w:rsid w:val="000B5690"/>
    <w:rsid w:val="000B5F5D"/>
    <w:rsid w:val="000B6906"/>
    <w:rsid w:val="000B71D1"/>
    <w:rsid w:val="000B7C8A"/>
    <w:rsid w:val="000B7DA5"/>
    <w:rsid w:val="000C0C6C"/>
    <w:rsid w:val="000C0F0D"/>
    <w:rsid w:val="000C13FC"/>
    <w:rsid w:val="000C1897"/>
    <w:rsid w:val="000C18D4"/>
    <w:rsid w:val="000C1B4C"/>
    <w:rsid w:val="000C20C9"/>
    <w:rsid w:val="000C2E31"/>
    <w:rsid w:val="000C3426"/>
    <w:rsid w:val="000C366A"/>
    <w:rsid w:val="000C3A86"/>
    <w:rsid w:val="000C4178"/>
    <w:rsid w:val="000C45D2"/>
    <w:rsid w:val="000C45E6"/>
    <w:rsid w:val="000C5538"/>
    <w:rsid w:val="000C562B"/>
    <w:rsid w:val="000C5F53"/>
    <w:rsid w:val="000C619A"/>
    <w:rsid w:val="000C61CB"/>
    <w:rsid w:val="000C620D"/>
    <w:rsid w:val="000C62D1"/>
    <w:rsid w:val="000C64C2"/>
    <w:rsid w:val="000C67B3"/>
    <w:rsid w:val="000C6DF0"/>
    <w:rsid w:val="000C72AE"/>
    <w:rsid w:val="000C73D8"/>
    <w:rsid w:val="000C77F2"/>
    <w:rsid w:val="000C7C79"/>
    <w:rsid w:val="000D0321"/>
    <w:rsid w:val="000D16BA"/>
    <w:rsid w:val="000D1CA2"/>
    <w:rsid w:val="000D2047"/>
    <w:rsid w:val="000D2208"/>
    <w:rsid w:val="000D25CE"/>
    <w:rsid w:val="000D28E0"/>
    <w:rsid w:val="000D2C1D"/>
    <w:rsid w:val="000D3305"/>
    <w:rsid w:val="000D34E3"/>
    <w:rsid w:val="000D3B70"/>
    <w:rsid w:val="000D41B8"/>
    <w:rsid w:val="000D5398"/>
    <w:rsid w:val="000D585C"/>
    <w:rsid w:val="000D587A"/>
    <w:rsid w:val="000D5F05"/>
    <w:rsid w:val="000D6228"/>
    <w:rsid w:val="000D633A"/>
    <w:rsid w:val="000D6818"/>
    <w:rsid w:val="000D7246"/>
    <w:rsid w:val="000D72BF"/>
    <w:rsid w:val="000D7743"/>
    <w:rsid w:val="000D776E"/>
    <w:rsid w:val="000E1117"/>
    <w:rsid w:val="000E1593"/>
    <w:rsid w:val="000E1D18"/>
    <w:rsid w:val="000E2491"/>
    <w:rsid w:val="000E2865"/>
    <w:rsid w:val="000E29A2"/>
    <w:rsid w:val="000E3716"/>
    <w:rsid w:val="000E3ACF"/>
    <w:rsid w:val="000E46F1"/>
    <w:rsid w:val="000E4F11"/>
    <w:rsid w:val="000E505D"/>
    <w:rsid w:val="000E5083"/>
    <w:rsid w:val="000E5790"/>
    <w:rsid w:val="000E59DC"/>
    <w:rsid w:val="000E5E05"/>
    <w:rsid w:val="000E6239"/>
    <w:rsid w:val="000E6454"/>
    <w:rsid w:val="000E6552"/>
    <w:rsid w:val="000E669A"/>
    <w:rsid w:val="000E6ADF"/>
    <w:rsid w:val="000E6F06"/>
    <w:rsid w:val="000E7171"/>
    <w:rsid w:val="000E7F70"/>
    <w:rsid w:val="000E7FD1"/>
    <w:rsid w:val="000F01D9"/>
    <w:rsid w:val="000F0243"/>
    <w:rsid w:val="000F0FB8"/>
    <w:rsid w:val="000F1732"/>
    <w:rsid w:val="000F1FED"/>
    <w:rsid w:val="000F20C7"/>
    <w:rsid w:val="000F2791"/>
    <w:rsid w:val="000F2F1B"/>
    <w:rsid w:val="000F3A12"/>
    <w:rsid w:val="000F3FE5"/>
    <w:rsid w:val="000F424D"/>
    <w:rsid w:val="000F46A1"/>
    <w:rsid w:val="000F4779"/>
    <w:rsid w:val="000F48DB"/>
    <w:rsid w:val="000F4ADA"/>
    <w:rsid w:val="000F5028"/>
    <w:rsid w:val="000F5562"/>
    <w:rsid w:val="000F5C90"/>
    <w:rsid w:val="000F6391"/>
    <w:rsid w:val="000F65B4"/>
    <w:rsid w:val="000F6B55"/>
    <w:rsid w:val="000F6C30"/>
    <w:rsid w:val="000F75D1"/>
    <w:rsid w:val="000F7F27"/>
    <w:rsid w:val="00100428"/>
    <w:rsid w:val="00100569"/>
    <w:rsid w:val="001008D6"/>
    <w:rsid w:val="00100C68"/>
    <w:rsid w:val="00100D77"/>
    <w:rsid w:val="00100FFB"/>
    <w:rsid w:val="00101B9D"/>
    <w:rsid w:val="00101D55"/>
    <w:rsid w:val="00101F61"/>
    <w:rsid w:val="00101FA4"/>
    <w:rsid w:val="00102084"/>
    <w:rsid w:val="001023B1"/>
    <w:rsid w:val="001027C7"/>
    <w:rsid w:val="00102C12"/>
    <w:rsid w:val="0010335A"/>
    <w:rsid w:val="001033BB"/>
    <w:rsid w:val="001039B2"/>
    <w:rsid w:val="00103A42"/>
    <w:rsid w:val="00104393"/>
    <w:rsid w:val="00104415"/>
    <w:rsid w:val="00104851"/>
    <w:rsid w:val="00104B9C"/>
    <w:rsid w:val="00105BC1"/>
    <w:rsid w:val="00105C46"/>
    <w:rsid w:val="00105D53"/>
    <w:rsid w:val="001063D2"/>
    <w:rsid w:val="001063EF"/>
    <w:rsid w:val="00106A05"/>
    <w:rsid w:val="0010733C"/>
    <w:rsid w:val="00110090"/>
    <w:rsid w:val="00110370"/>
    <w:rsid w:val="00110D7D"/>
    <w:rsid w:val="00111503"/>
    <w:rsid w:val="001116BB"/>
    <w:rsid w:val="00111E10"/>
    <w:rsid w:val="00111E7F"/>
    <w:rsid w:val="001121D0"/>
    <w:rsid w:val="001127DF"/>
    <w:rsid w:val="001128C1"/>
    <w:rsid w:val="0011328E"/>
    <w:rsid w:val="001133FF"/>
    <w:rsid w:val="0011353E"/>
    <w:rsid w:val="0011375E"/>
    <w:rsid w:val="00114306"/>
    <w:rsid w:val="00114443"/>
    <w:rsid w:val="00114506"/>
    <w:rsid w:val="00114894"/>
    <w:rsid w:val="001148CD"/>
    <w:rsid w:val="00114A18"/>
    <w:rsid w:val="00115A8E"/>
    <w:rsid w:val="00116969"/>
    <w:rsid w:val="00116B1B"/>
    <w:rsid w:val="00116F5B"/>
    <w:rsid w:val="0011725B"/>
    <w:rsid w:val="00117271"/>
    <w:rsid w:val="00117349"/>
    <w:rsid w:val="0011756C"/>
    <w:rsid w:val="0011792A"/>
    <w:rsid w:val="0012096F"/>
    <w:rsid w:val="00121002"/>
    <w:rsid w:val="00121063"/>
    <w:rsid w:val="001210AC"/>
    <w:rsid w:val="001218C5"/>
    <w:rsid w:val="00121D12"/>
    <w:rsid w:val="001220A7"/>
    <w:rsid w:val="00122552"/>
    <w:rsid w:val="0012283A"/>
    <w:rsid w:val="00122E7A"/>
    <w:rsid w:val="00124627"/>
    <w:rsid w:val="001246F2"/>
    <w:rsid w:val="00124842"/>
    <w:rsid w:val="00124D99"/>
    <w:rsid w:val="00125417"/>
    <w:rsid w:val="00125D06"/>
    <w:rsid w:val="00125F04"/>
    <w:rsid w:val="00125F47"/>
    <w:rsid w:val="0012616D"/>
    <w:rsid w:val="00126722"/>
    <w:rsid w:val="001268C0"/>
    <w:rsid w:val="001268F6"/>
    <w:rsid w:val="00126A0C"/>
    <w:rsid w:val="001270FE"/>
    <w:rsid w:val="00127A97"/>
    <w:rsid w:val="00127B6E"/>
    <w:rsid w:val="001300C9"/>
    <w:rsid w:val="00130142"/>
    <w:rsid w:val="001301FE"/>
    <w:rsid w:val="00130A9E"/>
    <w:rsid w:val="00130CF3"/>
    <w:rsid w:val="00130DBC"/>
    <w:rsid w:val="0013179A"/>
    <w:rsid w:val="001317F1"/>
    <w:rsid w:val="00132EB8"/>
    <w:rsid w:val="001330B5"/>
    <w:rsid w:val="001337EF"/>
    <w:rsid w:val="00133E60"/>
    <w:rsid w:val="00134225"/>
    <w:rsid w:val="00134773"/>
    <w:rsid w:val="00134878"/>
    <w:rsid w:val="00134ECD"/>
    <w:rsid w:val="00134F31"/>
    <w:rsid w:val="0013518D"/>
    <w:rsid w:val="00135655"/>
    <w:rsid w:val="001356A7"/>
    <w:rsid w:val="00135C16"/>
    <w:rsid w:val="00135EC6"/>
    <w:rsid w:val="0013601D"/>
    <w:rsid w:val="00136791"/>
    <w:rsid w:val="00136B72"/>
    <w:rsid w:val="00136C4D"/>
    <w:rsid w:val="0013706F"/>
    <w:rsid w:val="0013734F"/>
    <w:rsid w:val="00137964"/>
    <w:rsid w:val="00140168"/>
    <w:rsid w:val="001402C6"/>
    <w:rsid w:val="001404D9"/>
    <w:rsid w:val="00142712"/>
    <w:rsid w:val="0014310F"/>
    <w:rsid w:val="001435A1"/>
    <w:rsid w:val="00143A42"/>
    <w:rsid w:val="00143D69"/>
    <w:rsid w:val="0014421B"/>
    <w:rsid w:val="001443F9"/>
    <w:rsid w:val="001449AF"/>
    <w:rsid w:val="001455A1"/>
    <w:rsid w:val="0014580A"/>
    <w:rsid w:val="001458FC"/>
    <w:rsid w:val="00145947"/>
    <w:rsid w:val="00145EAC"/>
    <w:rsid w:val="00146069"/>
    <w:rsid w:val="00146148"/>
    <w:rsid w:val="00146E23"/>
    <w:rsid w:val="00147165"/>
    <w:rsid w:val="0014784E"/>
    <w:rsid w:val="001478DA"/>
    <w:rsid w:val="00147CA0"/>
    <w:rsid w:val="00147D2E"/>
    <w:rsid w:val="00150F37"/>
    <w:rsid w:val="00151203"/>
    <w:rsid w:val="0015127E"/>
    <w:rsid w:val="00151D64"/>
    <w:rsid w:val="00151E9B"/>
    <w:rsid w:val="0015206C"/>
    <w:rsid w:val="0015260F"/>
    <w:rsid w:val="00152A7E"/>
    <w:rsid w:val="00152B33"/>
    <w:rsid w:val="00152BFD"/>
    <w:rsid w:val="001539F7"/>
    <w:rsid w:val="00153F7A"/>
    <w:rsid w:val="001548D9"/>
    <w:rsid w:val="00155258"/>
    <w:rsid w:val="00155DA8"/>
    <w:rsid w:val="00155FF2"/>
    <w:rsid w:val="00156009"/>
    <w:rsid w:val="001567D9"/>
    <w:rsid w:val="00157284"/>
    <w:rsid w:val="001579A1"/>
    <w:rsid w:val="001600CC"/>
    <w:rsid w:val="0016012B"/>
    <w:rsid w:val="00160464"/>
    <w:rsid w:val="001605DA"/>
    <w:rsid w:val="00160D6B"/>
    <w:rsid w:val="00160E25"/>
    <w:rsid w:val="001615F9"/>
    <w:rsid w:val="0016165C"/>
    <w:rsid w:val="00161AC3"/>
    <w:rsid w:val="001620C5"/>
    <w:rsid w:val="00162396"/>
    <w:rsid w:val="00162A34"/>
    <w:rsid w:val="00162B50"/>
    <w:rsid w:val="001633B5"/>
    <w:rsid w:val="00163531"/>
    <w:rsid w:val="001636A6"/>
    <w:rsid w:val="00163C95"/>
    <w:rsid w:val="0016410F"/>
    <w:rsid w:val="001648BB"/>
    <w:rsid w:val="0016494F"/>
    <w:rsid w:val="00164CA5"/>
    <w:rsid w:val="001650A3"/>
    <w:rsid w:val="00165958"/>
    <w:rsid w:val="001669A0"/>
    <w:rsid w:val="00166CE0"/>
    <w:rsid w:val="00167192"/>
    <w:rsid w:val="0016725D"/>
    <w:rsid w:val="00167617"/>
    <w:rsid w:val="001678B0"/>
    <w:rsid w:val="00167EFF"/>
    <w:rsid w:val="00170D22"/>
    <w:rsid w:val="00171443"/>
    <w:rsid w:val="001717D9"/>
    <w:rsid w:val="00171A62"/>
    <w:rsid w:val="00171A6C"/>
    <w:rsid w:val="001721CE"/>
    <w:rsid w:val="0017223B"/>
    <w:rsid w:val="00173703"/>
    <w:rsid w:val="00174001"/>
    <w:rsid w:val="001748EE"/>
    <w:rsid w:val="001751CD"/>
    <w:rsid w:val="001752E3"/>
    <w:rsid w:val="001757F5"/>
    <w:rsid w:val="00175A46"/>
    <w:rsid w:val="001761BD"/>
    <w:rsid w:val="00176CEF"/>
    <w:rsid w:val="001770EF"/>
    <w:rsid w:val="00177E9A"/>
    <w:rsid w:val="00177EB3"/>
    <w:rsid w:val="00180152"/>
    <w:rsid w:val="00180457"/>
    <w:rsid w:val="0018076A"/>
    <w:rsid w:val="001808B0"/>
    <w:rsid w:val="00180B1B"/>
    <w:rsid w:val="00180B37"/>
    <w:rsid w:val="00181A74"/>
    <w:rsid w:val="00181CCA"/>
    <w:rsid w:val="0018238E"/>
    <w:rsid w:val="0018332D"/>
    <w:rsid w:val="0018352D"/>
    <w:rsid w:val="00183B40"/>
    <w:rsid w:val="00183E13"/>
    <w:rsid w:val="0018468D"/>
    <w:rsid w:val="001849B6"/>
    <w:rsid w:val="00184B1E"/>
    <w:rsid w:val="00185007"/>
    <w:rsid w:val="00185173"/>
    <w:rsid w:val="0018557C"/>
    <w:rsid w:val="001855BE"/>
    <w:rsid w:val="00185748"/>
    <w:rsid w:val="001858F5"/>
    <w:rsid w:val="00185983"/>
    <w:rsid w:val="00185FCF"/>
    <w:rsid w:val="001861F8"/>
    <w:rsid w:val="0018675A"/>
    <w:rsid w:val="00186F18"/>
    <w:rsid w:val="00187247"/>
    <w:rsid w:val="0018793C"/>
    <w:rsid w:val="00187D8E"/>
    <w:rsid w:val="00190552"/>
    <w:rsid w:val="001909A4"/>
    <w:rsid w:val="00191083"/>
    <w:rsid w:val="001910A0"/>
    <w:rsid w:val="00191124"/>
    <w:rsid w:val="00191989"/>
    <w:rsid w:val="00191CAF"/>
    <w:rsid w:val="00191E68"/>
    <w:rsid w:val="001928B4"/>
    <w:rsid w:val="001928F3"/>
    <w:rsid w:val="001931DF"/>
    <w:rsid w:val="001932DB"/>
    <w:rsid w:val="00193E34"/>
    <w:rsid w:val="00194B12"/>
    <w:rsid w:val="00194EA8"/>
    <w:rsid w:val="001963E4"/>
    <w:rsid w:val="001967FC"/>
    <w:rsid w:val="00196FBC"/>
    <w:rsid w:val="00197625"/>
    <w:rsid w:val="00197E1C"/>
    <w:rsid w:val="00197F86"/>
    <w:rsid w:val="001A08EA"/>
    <w:rsid w:val="001A0AE5"/>
    <w:rsid w:val="001A0C3B"/>
    <w:rsid w:val="001A147A"/>
    <w:rsid w:val="001A22DF"/>
    <w:rsid w:val="001A41E3"/>
    <w:rsid w:val="001A4A3E"/>
    <w:rsid w:val="001A4AE7"/>
    <w:rsid w:val="001A507E"/>
    <w:rsid w:val="001A549D"/>
    <w:rsid w:val="001A5865"/>
    <w:rsid w:val="001A5DFB"/>
    <w:rsid w:val="001A5F73"/>
    <w:rsid w:val="001A61C5"/>
    <w:rsid w:val="001A671B"/>
    <w:rsid w:val="001A6B2D"/>
    <w:rsid w:val="001A6CDE"/>
    <w:rsid w:val="001A73CF"/>
    <w:rsid w:val="001A73D9"/>
    <w:rsid w:val="001A763E"/>
    <w:rsid w:val="001A7819"/>
    <w:rsid w:val="001A7945"/>
    <w:rsid w:val="001A7A98"/>
    <w:rsid w:val="001B0481"/>
    <w:rsid w:val="001B04A9"/>
    <w:rsid w:val="001B07EE"/>
    <w:rsid w:val="001B0C0E"/>
    <w:rsid w:val="001B121E"/>
    <w:rsid w:val="001B1A5C"/>
    <w:rsid w:val="001B1EB8"/>
    <w:rsid w:val="001B2491"/>
    <w:rsid w:val="001B39CA"/>
    <w:rsid w:val="001B4047"/>
    <w:rsid w:val="001B4261"/>
    <w:rsid w:val="001B4667"/>
    <w:rsid w:val="001B4FF2"/>
    <w:rsid w:val="001B54AB"/>
    <w:rsid w:val="001B5B19"/>
    <w:rsid w:val="001B62C0"/>
    <w:rsid w:val="001B6387"/>
    <w:rsid w:val="001B6538"/>
    <w:rsid w:val="001B678A"/>
    <w:rsid w:val="001B698B"/>
    <w:rsid w:val="001C037B"/>
    <w:rsid w:val="001C057D"/>
    <w:rsid w:val="001C0D67"/>
    <w:rsid w:val="001C0D8B"/>
    <w:rsid w:val="001C1164"/>
    <w:rsid w:val="001C130E"/>
    <w:rsid w:val="001C1974"/>
    <w:rsid w:val="001C32AD"/>
    <w:rsid w:val="001C3D9D"/>
    <w:rsid w:val="001C3E21"/>
    <w:rsid w:val="001C3F35"/>
    <w:rsid w:val="001C42BE"/>
    <w:rsid w:val="001C4D60"/>
    <w:rsid w:val="001C5C81"/>
    <w:rsid w:val="001C6277"/>
    <w:rsid w:val="001C6365"/>
    <w:rsid w:val="001C65E3"/>
    <w:rsid w:val="001C6912"/>
    <w:rsid w:val="001C72B0"/>
    <w:rsid w:val="001C72ED"/>
    <w:rsid w:val="001C7387"/>
    <w:rsid w:val="001C7827"/>
    <w:rsid w:val="001C799B"/>
    <w:rsid w:val="001C79EA"/>
    <w:rsid w:val="001C7A2A"/>
    <w:rsid w:val="001C7AA5"/>
    <w:rsid w:val="001D0133"/>
    <w:rsid w:val="001D0944"/>
    <w:rsid w:val="001D0EAC"/>
    <w:rsid w:val="001D1A48"/>
    <w:rsid w:val="001D1E50"/>
    <w:rsid w:val="001D2B40"/>
    <w:rsid w:val="001D2D26"/>
    <w:rsid w:val="001D3248"/>
    <w:rsid w:val="001D3A41"/>
    <w:rsid w:val="001D3AF7"/>
    <w:rsid w:val="001D3B54"/>
    <w:rsid w:val="001D3FEB"/>
    <w:rsid w:val="001D4029"/>
    <w:rsid w:val="001D414D"/>
    <w:rsid w:val="001D4C56"/>
    <w:rsid w:val="001D4DE7"/>
    <w:rsid w:val="001D4FE9"/>
    <w:rsid w:val="001D5504"/>
    <w:rsid w:val="001D556F"/>
    <w:rsid w:val="001D5621"/>
    <w:rsid w:val="001D5ADA"/>
    <w:rsid w:val="001D5FCB"/>
    <w:rsid w:val="001D6B4A"/>
    <w:rsid w:val="001D6D30"/>
    <w:rsid w:val="001D7A19"/>
    <w:rsid w:val="001E01CD"/>
    <w:rsid w:val="001E0228"/>
    <w:rsid w:val="001E051D"/>
    <w:rsid w:val="001E09B8"/>
    <w:rsid w:val="001E0C3B"/>
    <w:rsid w:val="001E0E26"/>
    <w:rsid w:val="001E0E42"/>
    <w:rsid w:val="001E179E"/>
    <w:rsid w:val="001E28B8"/>
    <w:rsid w:val="001E2C7E"/>
    <w:rsid w:val="001E2E80"/>
    <w:rsid w:val="001E3599"/>
    <w:rsid w:val="001E3FCF"/>
    <w:rsid w:val="001E4136"/>
    <w:rsid w:val="001E48F0"/>
    <w:rsid w:val="001E4CF0"/>
    <w:rsid w:val="001E4D27"/>
    <w:rsid w:val="001E52BA"/>
    <w:rsid w:val="001E53AC"/>
    <w:rsid w:val="001E56DA"/>
    <w:rsid w:val="001E61EE"/>
    <w:rsid w:val="001E665D"/>
    <w:rsid w:val="001E69EC"/>
    <w:rsid w:val="001E6BD0"/>
    <w:rsid w:val="001E6E87"/>
    <w:rsid w:val="001E736C"/>
    <w:rsid w:val="001E785C"/>
    <w:rsid w:val="001E7C44"/>
    <w:rsid w:val="001F0234"/>
    <w:rsid w:val="001F0F98"/>
    <w:rsid w:val="001F170A"/>
    <w:rsid w:val="001F1803"/>
    <w:rsid w:val="001F1F98"/>
    <w:rsid w:val="001F2259"/>
    <w:rsid w:val="001F2B40"/>
    <w:rsid w:val="001F2E80"/>
    <w:rsid w:val="001F3310"/>
    <w:rsid w:val="001F3DCE"/>
    <w:rsid w:val="001F3EEB"/>
    <w:rsid w:val="001F4050"/>
    <w:rsid w:val="001F41BA"/>
    <w:rsid w:val="001F41F6"/>
    <w:rsid w:val="001F4406"/>
    <w:rsid w:val="001F4565"/>
    <w:rsid w:val="001F49C1"/>
    <w:rsid w:val="001F52AE"/>
    <w:rsid w:val="001F60B3"/>
    <w:rsid w:val="001F6266"/>
    <w:rsid w:val="001F6712"/>
    <w:rsid w:val="001F68CD"/>
    <w:rsid w:val="001F6C49"/>
    <w:rsid w:val="001F768D"/>
    <w:rsid w:val="001F76D7"/>
    <w:rsid w:val="001F79F1"/>
    <w:rsid w:val="001F7CE1"/>
    <w:rsid w:val="00200114"/>
    <w:rsid w:val="00200816"/>
    <w:rsid w:val="00201036"/>
    <w:rsid w:val="00201217"/>
    <w:rsid w:val="00201248"/>
    <w:rsid w:val="0020276C"/>
    <w:rsid w:val="00202E83"/>
    <w:rsid w:val="0020306D"/>
    <w:rsid w:val="00203626"/>
    <w:rsid w:val="00203C9D"/>
    <w:rsid w:val="00204290"/>
    <w:rsid w:val="00204EE2"/>
    <w:rsid w:val="002059AF"/>
    <w:rsid w:val="002060E2"/>
    <w:rsid w:val="0020664B"/>
    <w:rsid w:val="00207FF5"/>
    <w:rsid w:val="00210FF0"/>
    <w:rsid w:val="00211098"/>
    <w:rsid w:val="002111E2"/>
    <w:rsid w:val="00211205"/>
    <w:rsid w:val="0021174C"/>
    <w:rsid w:val="00211970"/>
    <w:rsid w:val="00211C96"/>
    <w:rsid w:val="00211F30"/>
    <w:rsid w:val="0021214A"/>
    <w:rsid w:val="00212230"/>
    <w:rsid w:val="00212318"/>
    <w:rsid w:val="00212871"/>
    <w:rsid w:val="00212A77"/>
    <w:rsid w:val="00212B58"/>
    <w:rsid w:val="00213A09"/>
    <w:rsid w:val="0021425F"/>
    <w:rsid w:val="00214A62"/>
    <w:rsid w:val="00214D57"/>
    <w:rsid w:val="00214F4E"/>
    <w:rsid w:val="00214FD0"/>
    <w:rsid w:val="00215523"/>
    <w:rsid w:val="002158D0"/>
    <w:rsid w:val="0021620C"/>
    <w:rsid w:val="0021635E"/>
    <w:rsid w:val="0021779E"/>
    <w:rsid w:val="002178E0"/>
    <w:rsid w:val="00217C01"/>
    <w:rsid w:val="0022020B"/>
    <w:rsid w:val="002205A9"/>
    <w:rsid w:val="00221202"/>
    <w:rsid w:val="002216EA"/>
    <w:rsid w:val="00221CB7"/>
    <w:rsid w:val="002226E7"/>
    <w:rsid w:val="00222AEB"/>
    <w:rsid w:val="00222FFE"/>
    <w:rsid w:val="0022359D"/>
    <w:rsid w:val="002235B7"/>
    <w:rsid w:val="00223A29"/>
    <w:rsid w:val="00223BD0"/>
    <w:rsid w:val="00224229"/>
    <w:rsid w:val="002247FD"/>
    <w:rsid w:val="00224C3C"/>
    <w:rsid w:val="00224C91"/>
    <w:rsid w:val="00225164"/>
    <w:rsid w:val="0022549A"/>
    <w:rsid w:val="0022602B"/>
    <w:rsid w:val="002260D1"/>
    <w:rsid w:val="00226214"/>
    <w:rsid w:val="00226CFF"/>
    <w:rsid w:val="0022794D"/>
    <w:rsid w:val="00227B8C"/>
    <w:rsid w:val="00227E2E"/>
    <w:rsid w:val="00230072"/>
    <w:rsid w:val="0023079A"/>
    <w:rsid w:val="00230BD5"/>
    <w:rsid w:val="002312A7"/>
    <w:rsid w:val="002312D4"/>
    <w:rsid w:val="00231314"/>
    <w:rsid w:val="00231719"/>
    <w:rsid w:val="00231D0B"/>
    <w:rsid w:val="00232045"/>
    <w:rsid w:val="00232569"/>
    <w:rsid w:val="0023280D"/>
    <w:rsid w:val="00232A9B"/>
    <w:rsid w:val="00232B70"/>
    <w:rsid w:val="00232BFD"/>
    <w:rsid w:val="00233100"/>
    <w:rsid w:val="002331E5"/>
    <w:rsid w:val="002334EE"/>
    <w:rsid w:val="002334F4"/>
    <w:rsid w:val="00233995"/>
    <w:rsid w:val="00233C2B"/>
    <w:rsid w:val="00233D1B"/>
    <w:rsid w:val="0023411A"/>
    <w:rsid w:val="002342D2"/>
    <w:rsid w:val="0023460C"/>
    <w:rsid w:val="002369DD"/>
    <w:rsid w:val="00237028"/>
    <w:rsid w:val="00237A75"/>
    <w:rsid w:val="00240074"/>
    <w:rsid w:val="00240103"/>
    <w:rsid w:val="00240670"/>
    <w:rsid w:val="002407F9"/>
    <w:rsid w:val="00240A04"/>
    <w:rsid w:val="002414F6"/>
    <w:rsid w:val="00241647"/>
    <w:rsid w:val="00242305"/>
    <w:rsid w:val="00242E85"/>
    <w:rsid w:val="0024341C"/>
    <w:rsid w:val="002438AC"/>
    <w:rsid w:val="002439BA"/>
    <w:rsid w:val="00243E79"/>
    <w:rsid w:val="002454A9"/>
    <w:rsid w:val="00245660"/>
    <w:rsid w:val="00245E6D"/>
    <w:rsid w:val="002469B5"/>
    <w:rsid w:val="00246C71"/>
    <w:rsid w:val="00246CB9"/>
    <w:rsid w:val="00246D8E"/>
    <w:rsid w:val="002471A2"/>
    <w:rsid w:val="00247C3B"/>
    <w:rsid w:val="002503F5"/>
    <w:rsid w:val="00250E12"/>
    <w:rsid w:val="00250FC8"/>
    <w:rsid w:val="002512EC"/>
    <w:rsid w:val="00251383"/>
    <w:rsid w:val="002519A6"/>
    <w:rsid w:val="00251D3D"/>
    <w:rsid w:val="00251FBE"/>
    <w:rsid w:val="00252308"/>
    <w:rsid w:val="002528E9"/>
    <w:rsid w:val="00252A8B"/>
    <w:rsid w:val="00252FAF"/>
    <w:rsid w:val="00252FEA"/>
    <w:rsid w:val="002537CE"/>
    <w:rsid w:val="00253A5E"/>
    <w:rsid w:val="00254276"/>
    <w:rsid w:val="0025496F"/>
    <w:rsid w:val="002551CE"/>
    <w:rsid w:val="00255422"/>
    <w:rsid w:val="00255968"/>
    <w:rsid w:val="00255A0B"/>
    <w:rsid w:val="00256173"/>
    <w:rsid w:val="00256591"/>
    <w:rsid w:val="00256619"/>
    <w:rsid w:val="00256AA2"/>
    <w:rsid w:val="00256B53"/>
    <w:rsid w:val="00257084"/>
    <w:rsid w:val="002578BB"/>
    <w:rsid w:val="0026016F"/>
    <w:rsid w:val="002601F3"/>
    <w:rsid w:val="00260643"/>
    <w:rsid w:val="002606E7"/>
    <w:rsid w:val="00260849"/>
    <w:rsid w:val="00260F49"/>
    <w:rsid w:val="002612A7"/>
    <w:rsid w:val="002613E3"/>
    <w:rsid w:val="00261FB5"/>
    <w:rsid w:val="002622F7"/>
    <w:rsid w:val="002624C9"/>
    <w:rsid w:val="00262610"/>
    <w:rsid w:val="00262C4F"/>
    <w:rsid w:val="002638CC"/>
    <w:rsid w:val="002646F5"/>
    <w:rsid w:val="00264F67"/>
    <w:rsid w:val="00265184"/>
    <w:rsid w:val="00266099"/>
    <w:rsid w:val="0026698D"/>
    <w:rsid w:val="00266A00"/>
    <w:rsid w:val="00267029"/>
    <w:rsid w:val="002671FE"/>
    <w:rsid w:val="0026723D"/>
    <w:rsid w:val="00267314"/>
    <w:rsid w:val="002677B2"/>
    <w:rsid w:val="002679DB"/>
    <w:rsid w:val="002705F4"/>
    <w:rsid w:val="00270FAC"/>
    <w:rsid w:val="00271334"/>
    <w:rsid w:val="002714AE"/>
    <w:rsid w:val="002727EA"/>
    <w:rsid w:val="00272A8C"/>
    <w:rsid w:val="00272D92"/>
    <w:rsid w:val="00273281"/>
    <w:rsid w:val="00273734"/>
    <w:rsid w:val="00273C9F"/>
    <w:rsid w:val="002743D0"/>
    <w:rsid w:val="00274400"/>
    <w:rsid w:val="00275474"/>
    <w:rsid w:val="00276024"/>
    <w:rsid w:val="00276850"/>
    <w:rsid w:val="00276BA9"/>
    <w:rsid w:val="00276DB2"/>
    <w:rsid w:val="00277B10"/>
    <w:rsid w:val="00280188"/>
    <w:rsid w:val="002803E6"/>
    <w:rsid w:val="00280417"/>
    <w:rsid w:val="002805F6"/>
    <w:rsid w:val="00280E94"/>
    <w:rsid w:val="00280F91"/>
    <w:rsid w:val="0028224C"/>
    <w:rsid w:val="00282378"/>
    <w:rsid w:val="00282745"/>
    <w:rsid w:val="00282FA0"/>
    <w:rsid w:val="00283172"/>
    <w:rsid w:val="00283737"/>
    <w:rsid w:val="002839AA"/>
    <w:rsid w:val="00283A8C"/>
    <w:rsid w:val="00283ED7"/>
    <w:rsid w:val="002841BD"/>
    <w:rsid w:val="002843DD"/>
    <w:rsid w:val="00284B7E"/>
    <w:rsid w:val="00284BF0"/>
    <w:rsid w:val="00285524"/>
    <w:rsid w:val="00285B79"/>
    <w:rsid w:val="00285C21"/>
    <w:rsid w:val="002862F5"/>
    <w:rsid w:val="002865E7"/>
    <w:rsid w:val="00286894"/>
    <w:rsid w:val="00287686"/>
    <w:rsid w:val="00287C61"/>
    <w:rsid w:val="00290834"/>
    <w:rsid w:val="00290A75"/>
    <w:rsid w:val="00291063"/>
    <w:rsid w:val="002911F4"/>
    <w:rsid w:val="00291578"/>
    <w:rsid w:val="002917A7"/>
    <w:rsid w:val="00291AF6"/>
    <w:rsid w:val="00291ED1"/>
    <w:rsid w:val="00291F7B"/>
    <w:rsid w:val="00292002"/>
    <w:rsid w:val="002923D4"/>
    <w:rsid w:val="00292A35"/>
    <w:rsid w:val="00292EB5"/>
    <w:rsid w:val="0029380D"/>
    <w:rsid w:val="0029387B"/>
    <w:rsid w:val="00294154"/>
    <w:rsid w:val="00294179"/>
    <w:rsid w:val="002947E6"/>
    <w:rsid w:val="002949E5"/>
    <w:rsid w:val="00294E8C"/>
    <w:rsid w:val="002953D0"/>
    <w:rsid w:val="00296276"/>
    <w:rsid w:val="00296FDF"/>
    <w:rsid w:val="002972DC"/>
    <w:rsid w:val="00297779"/>
    <w:rsid w:val="00297D44"/>
    <w:rsid w:val="00297D5B"/>
    <w:rsid w:val="00297F1A"/>
    <w:rsid w:val="002A024C"/>
    <w:rsid w:val="002A0B32"/>
    <w:rsid w:val="002A0F19"/>
    <w:rsid w:val="002A143F"/>
    <w:rsid w:val="002A1BC0"/>
    <w:rsid w:val="002A1DE1"/>
    <w:rsid w:val="002A2181"/>
    <w:rsid w:val="002A283D"/>
    <w:rsid w:val="002A2EE5"/>
    <w:rsid w:val="002A300B"/>
    <w:rsid w:val="002A3187"/>
    <w:rsid w:val="002A38E8"/>
    <w:rsid w:val="002A3DF8"/>
    <w:rsid w:val="002A4489"/>
    <w:rsid w:val="002A4674"/>
    <w:rsid w:val="002A4722"/>
    <w:rsid w:val="002A4749"/>
    <w:rsid w:val="002A5A14"/>
    <w:rsid w:val="002A63EE"/>
    <w:rsid w:val="002A672B"/>
    <w:rsid w:val="002A6777"/>
    <w:rsid w:val="002A684A"/>
    <w:rsid w:val="002A780A"/>
    <w:rsid w:val="002A78CC"/>
    <w:rsid w:val="002A7FF4"/>
    <w:rsid w:val="002A7FFA"/>
    <w:rsid w:val="002B00A1"/>
    <w:rsid w:val="002B07DF"/>
    <w:rsid w:val="002B11B8"/>
    <w:rsid w:val="002B1953"/>
    <w:rsid w:val="002B242A"/>
    <w:rsid w:val="002B2674"/>
    <w:rsid w:val="002B2697"/>
    <w:rsid w:val="002B2AD0"/>
    <w:rsid w:val="002B2B18"/>
    <w:rsid w:val="002B2DB6"/>
    <w:rsid w:val="002B31D4"/>
    <w:rsid w:val="002B371E"/>
    <w:rsid w:val="002B38C2"/>
    <w:rsid w:val="002B3D50"/>
    <w:rsid w:val="002B45FF"/>
    <w:rsid w:val="002B48E1"/>
    <w:rsid w:val="002B4A2A"/>
    <w:rsid w:val="002B4E20"/>
    <w:rsid w:val="002B5040"/>
    <w:rsid w:val="002B582C"/>
    <w:rsid w:val="002B5B6E"/>
    <w:rsid w:val="002B7089"/>
    <w:rsid w:val="002B71A8"/>
    <w:rsid w:val="002B71CB"/>
    <w:rsid w:val="002B7300"/>
    <w:rsid w:val="002B74BD"/>
    <w:rsid w:val="002B75BB"/>
    <w:rsid w:val="002B7825"/>
    <w:rsid w:val="002B7A8D"/>
    <w:rsid w:val="002B7B08"/>
    <w:rsid w:val="002B7E3F"/>
    <w:rsid w:val="002B7E5B"/>
    <w:rsid w:val="002B7E6E"/>
    <w:rsid w:val="002B7EF4"/>
    <w:rsid w:val="002C09EC"/>
    <w:rsid w:val="002C14EA"/>
    <w:rsid w:val="002C1507"/>
    <w:rsid w:val="002C167A"/>
    <w:rsid w:val="002C2887"/>
    <w:rsid w:val="002C3367"/>
    <w:rsid w:val="002C373C"/>
    <w:rsid w:val="002C3DB6"/>
    <w:rsid w:val="002C3EF9"/>
    <w:rsid w:val="002C501E"/>
    <w:rsid w:val="002C5060"/>
    <w:rsid w:val="002C522F"/>
    <w:rsid w:val="002C5329"/>
    <w:rsid w:val="002C5553"/>
    <w:rsid w:val="002C58DC"/>
    <w:rsid w:val="002C5922"/>
    <w:rsid w:val="002C59E1"/>
    <w:rsid w:val="002C63D5"/>
    <w:rsid w:val="002C6686"/>
    <w:rsid w:val="002C70A6"/>
    <w:rsid w:val="002C72ED"/>
    <w:rsid w:val="002C72F1"/>
    <w:rsid w:val="002C74F9"/>
    <w:rsid w:val="002C79AC"/>
    <w:rsid w:val="002D1BF6"/>
    <w:rsid w:val="002D2586"/>
    <w:rsid w:val="002D36B8"/>
    <w:rsid w:val="002D3EA1"/>
    <w:rsid w:val="002D409C"/>
    <w:rsid w:val="002D433B"/>
    <w:rsid w:val="002D4582"/>
    <w:rsid w:val="002D4EEC"/>
    <w:rsid w:val="002D56DF"/>
    <w:rsid w:val="002D5845"/>
    <w:rsid w:val="002D5A09"/>
    <w:rsid w:val="002D60A9"/>
    <w:rsid w:val="002D66EF"/>
    <w:rsid w:val="002D6E21"/>
    <w:rsid w:val="002D743D"/>
    <w:rsid w:val="002D7AA5"/>
    <w:rsid w:val="002D7CDF"/>
    <w:rsid w:val="002D7E70"/>
    <w:rsid w:val="002D7F0E"/>
    <w:rsid w:val="002D7F26"/>
    <w:rsid w:val="002E04A3"/>
    <w:rsid w:val="002E0F79"/>
    <w:rsid w:val="002E13D5"/>
    <w:rsid w:val="002E1459"/>
    <w:rsid w:val="002E1D9C"/>
    <w:rsid w:val="002E2A3A"/>
    <w:rsid w:val="002E324C"/>
    <w:rsid w:val="002E334F"/>
    <w:rsid w:val="002E3821"/>
    <w:rsid w:val="002E3CB3"/>
    <w:rsid w:val="002E4550"/>
    <w:rsid w:val="002E4758"/>
    <w:rsid w:val="002E486B"/>
    <w:rsid w:val="002E4F9E"/>
    <w:rsid w:val="002E5649"/>
    <w:rsid w:val="002E573E"/>
    <w:rsid w:val="002E5E41"/>
    <w:rsid w:val="002E6215"/>
    <w:rsid w:val="002E6848"/>
    <w:rsid w:val="002E7F6D"/>
    <w:rsid w:val="002F03BF"/>
    <w:rsid w:val="002F056D"/>
    <w:rsid w:val="002F0822"/>
    <w:rsid w:val="002F0D2A"/>
    <w:rsid w:val="002F0DC7"/>
    <w:rsid w:val="002F17E4"/>
    <w:rsid w:val="002F23C1"/>
    <w:rsid w:val="002F240B"/>
    <w:rsid w:val="002F3119"/>
    <w:rsid w:val="002F3231"/>
    <w:rsid w:val="002F34AA"/>
    <w:rsid w:val="002F3D6B"/>
    <w:rsid w:val="002F464E"/>
    <w:rsid w:val="002F4FA0"/>
    <w:rsid w:val="002F4FE4"/>
    <w:rsid w:val="002F5052"/>
    <w:rsid w:val="002F5129"/>
    <w:rsid w:val="002F53B9"/>
    <w:rsid w:val="002F5673"/>
    <w:rsid w:val="002F58FF"/>
    <w:rsid w:val="002F63B0"/>
    <w:rsid w:val="002F683E"/>
    <w:rsid w:val="002F6A26"/>
    <w:rsid w:val="002F7752"/>
    <w:rsid w:val="002F78BC"/>
    <w:rsid w:val="002F7983"/>
    <w:rsid w:val="00300617"/>
    <w:rsid w:val="0030137F"/>
    <w:rsid w:val="0030161C"/>
    <w:rsid w:val="00301D80"/>
    <w:rsid w:val="00302AB5"/>
    <w:rsid w:val="00302E15"/>
    <w:rsid w:val="00302F8E"/>
    <w:rsid w:val="003032F7"/>
    <w:rsid w:val="0030336C"/>
    <w:rsid w:val="00303693"/>
    <w:rsid w:val="00303895"/>
    <w:rsid w:val="003038E2"/>
    <w:rsid w:val="00303CD4"/>
    <w:rsid w:val="003044F1"/>
    <w:rsid w:val="00304C60"/>
    <w:rsid w:val="00304E32"/>
    <w:rsid w:val="00304FAF"/>
    <w:rsid w:val="00305325"/>
    <w:rsid w:val="003057EA"/>
    <w:rsid w:val="00305D30"/>
    <w:rsid w:val="003073AD"/>
    <w:rsid w:val="00307B11"/>
    <w:rsid w:val="00307B4A"/>
    <w:rsid w:val="003105DA"/>
    <w:rsid w:val="00310EBC"/>
    <w:rsid w:val="00310F57"/>
    <w:rsid w:val="0031155B"/>
    <w:rsid w:val="00311955"/>
    <w:rsid w:val="00312219"/>
    <w:rsid w:val="003123CC"/>
    <w:rsid w:val="0031290C"/>
    <w:rsid w:val="00312CCF"/>
    <w:rsid w:val="0031386D"/>
    <w:rsid w:val="003138C9"/>
    <w:rsid w:val="00313F2C"/>
    <w:rsid w:val="0031432D"/>
    <w:rsid w:val="00314811"/>
    <w:rsid w:val="00314962"/>
    <w:rsid w:val="00314964"/>
    <w:rsid w:val="00314E2A"/>
    <w:rsid w:val="00314F66"/>
    <w:rsid w:val="0031508F"/>
    <w:rsid w:val="0031568B"/>
    <w:rsid w:val="003157A7"/>
    <w:rsid w:val="00315ACD"/>
    <w:rsid w:val="003160EF"/>
    <w:rsid w:val="0031611C"/>
    <w:rsid w:val="00316638"/>
    <w:rsid w:val="00316BF1"/>
    <w:rsid w:val="00316F41"/>
    <w:rsid w:val="0031704E"/>
    <w:rsid w:val="0031755D"/>
    <w:rsid w:val="003176C7"/>
    <w:rsid w:val="00320523"/>
    <w:rsid w:val="00320595"/>
    <w:rsid w:val="00320BCC"/>
    <w:rsid w:val="00321340"/>
    <w:rsid w:val="0032182A"/>
    <w:rsid w:val="00321A7C"/>
    <w:rsid w:val="00321CC1"/>
    <w:rsid w:val="003223EC"/>
    <w:rsid w:val="003225EF"/>
    <w:rsid w:val="00322785"/>
    <w:rsid w:val="00322F58"/>
    <w:rsid w:val="003230E5"/>
    <w:rsid w:val="003231C0"/>
    <w:rsid w:val="003238D5"/>
    <w:rsid w:val="0032394A"/>
    <w:rsid w:val="003242A2"/>
    <w:rsid w:val="00324D1A"/>
    <w:rsid w:val="00325188"/>
    <w:rsid w:val="00325250"/>
    <w:rsid w:val="003254C0"/>
    <w:rsid w:val="003256F3"/>
    <w:rsid w:val="00325A75"/>
    <w:rsid w:val="00325DBE"/>
    <w:rsid w:val="00325DD9"/>
    <w:rsid w:val="00325E62"/>
    <w:rsid w:val="003273B6"/>
    <w:rsid w:val="00327985"/>
    <w:rsid w:val="00327D73"/>
    <w:rsid w:val="00327F27"/>
    <w:rsid w:val="00330857"/>
    <w:rsid w:val="00332580"/>
    <w:rsid w:val="00332907"/>
    <w:rsid w:val="00332E43"/>
    <w:rsid w:val="00332F1C"/>
    <w:rsid w:val="00333548"/>
    <w:rsid w:val="0033363A"/>
    <w:rsid w:val="003340CE"/>
    <w:rsid w:val="003342FC"/>
    <w:rsid w:val="00334D89"/>
    <w:rsid w:val="00335434"/>
    <w:rsid w:val="003356C6"/>
    <w:rsid w:val="00335BF5"/>
    <w:rsid w:val="00336122"/>
    <w:rsid w:val="00336857"/>
    <w:rsid w:val="00336CDD"/>
    <w:rsid w:val="00336E9E"/>
    <w:rsid w:val="00336EE4"/>
    <w:rsid w:val="00337848"/>
    <w:rsid w:val="00337DBF"/>
    <w:rsid w:val="00337E32"/>
    <w:rsid w:val="0034120A"/>
    <w:rsid w:val="0034146B"/>
    <w:rsid w:val="0034171B"/>
    <w:rsid w:val="0034178B"/>
    <w:rsid w:val="00341EDA"/>
    <w:rsid w:val="003420F2"/>
    <w:rsid w:val="00342E0E"/>
    <w:rsid w:val="00343958"/>
    <w:rsid w:val="00343EFB"/>
    <w:rsid w:val="003445D2"/>
    <w:rsid w:val="00344681"/>
    <w:rsid w:val="0034475C"/>
    <w:rsid w:val="003447A6"/>
    <w:rsid w:val="00344929"/>
    <w:rsid w:val="00344B1A"/>
    <w:rsid w:val="003456C6"/>
    <w:rsid w:val="0034572F"/>
    <w:rsid w:val="0034578C"/>
    <w:rsid w:val="003457DC"/>
    <w:rsid w:val="00345AE1"/>
    <w:rsid w:val="0034603E"/>
    <w:rsid w:val="00346E29"/>
    <w:rsid w:val="00346EAA"/>
    <w:rsid w:val="00346F5F"/>
    <w:rsid w:val="00346F9A"/>
    <w:rsid w:val="00347420"/>
    <w:rsid w:val="00347530"/>
    <w:rsid w:val="00347A30"/>
    <w:rsid w:val="00347B16"/>
    <w:rsid w:val="00347B99"/>
    <w:rsid w:val="00350207"/>
    <w:rsid w:val="00350486"/>
    <w:rsid w:val="00350777"/>
    <w:rsid w:val="00350EB9"/>
    <w:rsid w:val="003513ED"/>
    <w:rsid w:val="0035192A"/>
    <w:rsid w:val="00351AC3"/>
    <w:rsid w:val="0035209F"/>
    <w:rsid w:val="003521F4"/>
    <w:rsid w:val="0035227B"/>
    <w:rsid w:val="003523FE"/>
    <w:rsid w:val="0035247B"/>
    <w:rsid w:val="00352943"/>
    <w:rsid w:val="003529DD"/>
    <w:rsid w:val="00352D33"/>
    <w:rsid w:val="00352F75"/>
    <w:rsid w:val="003536D9"/>
    <w:rsid w:val="00353973"/>
    <w:rsid w:val="00353D73"/>
    <w:rsid w:val="00353DB6"/>
    <w:rsid w:val="00354288"/>
    <w:rsid w:val="003542CE"/>
    <w:rsid w:val="00354585"/>
    <w:rsid w:val="00355125"/>
    <w:rsid w:val="00355227"/>
    <w:rsid w:val="003553C2"/>
    <w:rsid w:val="003555C7"/>
    <w:rsid w:val="003556C7"/>
    <w:rsid w:val="00355868"/>
    <w:rsid w:val="00355932"/>
    <w:rsid w:val="00355BFC"/>
    <w:rsid w:val="00355C91"/>
    <w:rsid w:val="00356539"/>
    <w:rsid w:val="0035659E"/>
    <w:rsid w:val="003568CD"/>
    <w:rsid w:val="00356949"/>
    <w:rsid w:val="00356CD9"/>
    <w:rsid w:val="00356EA9"/>
    <w:rsid w:val="00356F88"/>
    <w:rsid w:val="003571A7"/>
    <w:rsid w:val="00357392"/>
    <w:rsid w:val="00357826"/>
    <w:rsid w:val="00360575"/>
    <w:rsid w:val="003606B0"/>
    <w:rsid w:val="003609BC"/>
    <w:rsid w:val="00360D20"/>
    <w:rsid w:val="00361376"/>
    <w:rsid w:val="00361422"/>
    <w:rsid w:val="0036167F"/>
    <w:rsid w:val="00361A12"/>
    <w:rsid w:val="00361F35"/>
    <w:rsid w:val="00362ACA"/>
    <w:rsid w:val="00362F2F"/>
    <w:rsid w:val="00363391"/>
    <w:rsid w:val="00363423"/>
    <w:rsid w:val="00363434"/>
    <w:rsid w:val="00363A82"/>
    <w:rsid w:val="00363FEF"/>
    <w:rsid w:val="00365732"/>
    <w:rsid w:val="003659FE"/>
    <w:rsid w:val="0036605B"/>
    <w:rsid w:val="0036640E"/>
    <w:rsid w:val="00366792"/>
    <w:rsid w:val="0036746B"/>
    <w:rsid w:val="00367CB7"/>
    <w:rsid w:val="00367D7C"/>
    <w:rsid w:val="0037005E"/>
    <w:rsid w:val="00370B85"/>
    <w:rsid w:val="00370EC3"/>
    <w:rsid w:val="00371500"/>
    <w:rsid w:val="00371E9E"/>
    <w:rsid w:val="003738A0"/>
    <w:rsid w:val="00373DCD"/>
    <w:rsid w:val="0037499C"/>
    <w:rsid w:val="00374E3A"/>
    <w:rsid w:val="003750D7"/>
    <w:rsid w:val="00375353"/>
    <w:rsid w:val="0037540E"/>
    <w:rsid w:val="00375BA2"/>
    <w:rsid w:val="00376E68"/>
    <w:rsid w:val="0037784D"/>
    <w:rsid w:val="00377B9D"/>
    <w:rsid w:val="003809AA"/>
    <w:rsid w:val="0038106C"/>
    <w:rsid w:val="003810AE"/>
    <w:rsid w:val="0038128B"/>
    <w:rsid w:val="003815E6"/>
    <w:rsid w:val="003817BC"/>
    <w:rsid w:val="003819FF"/>
    <w:rsid w:val="00381A78"/>
    <w:rsid w:val="00381EF0"/>
    <w:rsid w:val="003821BA"/>
    <w:rsid w:val="0038318A"/>
    <w:rsid w:val="003839D9"/>
    <w:rsid w:val="003841ED"/>
    <w:rsid w:val="003844C9"/>
    <w:rsid w:val="00384504"/>
    <w:rsid w:val="00385075"/>
    <w:rsid w:val="003853A4"/>
    <w:rsid w:val="003854FE"/>
    <w:rsid w:val="003863F4"/>
    <w:rsid w:val="003863FC"/>
    <w:rsid w:val="003867C1"/>
    <w:rsid w:val="00386B8F"/>
    <w:rsid w:val="00386C5A"/>
    <w:rsid w:val="00386F4F"/>
    <w:rsid w:val="0038757C"/>
    <w:rsid w:val="00387622"/>
    <w:rsid w:val="003876B5"/>
    <w:rsid w:val="0038789E"/>
    <w:rsid w:val="00387D76"/>
    <w:rsid w:val="00390732"/>
    <w:rsid w:val="00390840"/>
    <w:rsid w:val="003909CA"/>
    <w:rsid w:val="00390DC0"/>
    <w:rsid w:val="0039245C"/>
    <w:rsid w:val="00392566"/>
    <w:rsid w:val="00392D23"/>
    <w:rsid w:val="00393074"/>
    <w:rsid w:val="00393533"/>
    <w:rsid w:val="00393724"/>
    <w:rsid w:val="00393926"/>
    <w:rsid w:val="00393FFF"/>
    <w:rsid w:val="00394CD7"/>
    <w:rsid w:val="00394F70"/>
    <w:rsid w:val="00395520"/>
    <w:rsid w:val="003957A1"/>
    <w:rsid w:val="003957E5"/>
    <w:rsid w:val="00395BA0"/>
    <w:rsid w:val="00395DF9"/>
    <w:rsid w:val="003964D6"/>
    <w:rsid w:val="0039695D"/>
    <w:rsid w:val="00396F71"/>
    <w:rsid w:val="00397C8B"/>
    <w:rsid w:val="003A0068"/>
    <w:rsid w:val="003A0741"/>
    <w:rsid w:val="003A0894"/>
    <w:rsid w:val="003A0948"/>
    <w:rsid w:val="003A0EC5"/>
    <w:rsid w:val="003A0F68"/>
    <w:rsid w:val="003A114A"/>
    <w:rsid w:val="003A1254"/>
    <w:rsid w:val="003A35AF"/>
    <w:rsid w:val="003A4100"/>
    <w:rsid w:val="003A430E"/>
    <w:rsid w:val="003A46BC"/>
    <w:rsid w:val="003A4DEC"/>
    <w:rsid w:val="003A524E"/>
    <w:rsid w:val="003A5356"/>
    <w:rsid w:val="003A5501"/>
    <w:rsid w:val="003A5CF5"/>
    <w:rsid w:val="003A60DF"/>
    <w:rsid w:val="003A6EAE"/>
    <w:rsid w:val="003A733C"/>
    <w:rsid w:val="003A79C4"/>
    <w:rsid w:val="003B0116"/>
    <w:rsid w:val="003B02BF"/>
    <w:rsid w:val="003B047C"/>
    <w:rsid w:val="003B0B8E"/>
    <w:rsid w:val="003B0DE4"/>
    <w:rsid w:val="003B0F0C"/>
    <w:rsid w:val="003B110C"/>
    <w:rsid w:val="003B1537"/>
    <w:rsid w:val="003B17B5"/>
    <w:rsid w:val="003B1815"/>
    <w:rsid w:val="003B190F"/>
    <w:rsid w:val="003B1BAA"/>
    <w:rsid w:val="003B1D82"/>
    <w:rsid w:val="003B22A8"/>
    <w:rsid w:val="003B2875"/>
    <w:rsid w:val="003B29FF"/>
    <w:rsid w:val="003B3FB2"/>
    <w:rsid w:val="003B429D"/>
    <w:rsid w:val="003B45B2"/>
    <w:rsid w:val="003B4C71"/>
    <w:rsid w:val="003B572F"/>
    <w:rsid w:val="003B66D3"/>
    <w:rsid w:val="003B6E0D"/>
    <w:rsid w:val="003B6EED"/>
    <w:rsid w:val="003B728F"/>
    <w:rsid w:val="003B7A1D"/>
    <w:rsid w:val="003C0499"/>
    <w:rsid w:val="003C05E5"/>
    <w:rsid w:val="003C0FDB"/>
    <w:rsid w:val="003C13CC"/>
    <w:rsid w:val="003C17EA"/>
    <w:rsid w:val="003C18FE"/>
    <w:rsid w:val="003C1BDD"/>
    <w:rsid w:val="003C3B5F"/>
    <w:rsid w:val="003C3F7F"/>
    <w:rsid w:val="003C481A"/>
    <w:rsid w:val="003C4C15"/>
    <w:rsid w:val="003C5660"/>
    <w:rsid w:val="003C59D4"/>
    <w:rsid w:val="003C5DF6"/>
    <w:rsid w:val="003C6825"/>
    <w:rsid w:val="003C6DDC"/>
    <w:rsid w:val="003C6EF6"/>
    <w:rsid w:val="003C71D1"/>
    <w:rsid w:val="003C7DFA"/>
    <w:rsid w:val="003D0226"/>
    <w:rsid w:val="003D0287"/>
    <w:rsid w:val="003D0FB4"/>
    <w:rsid w:val="003D0FCA"/>
    <w:rsid w:val="003D2184"/>
    <w:rsid w:val="003D224A"/>
    <w:rsid w:val="003D237A"/>
    <w:rsid w:val="003D2E8C"/>
    <w:rsid w:val="003D3582"/>
    <w:rsid w:val="003D3818"/>
    <w:rsid w:val="003D3A21"/>
    <w:rsid w:val="003D3A78"/>
    <w:rsid w:val="003D3BFD"/>
    <w:rsid w:val="003D4CF2"/>
    <w:rsid w:val="003D501B"/>
    <w:rsid w:val="003D51E6"/>
    <w:rsid w:val="003D56A2"/>
    <w:rsid w:val="003D5989"/>
    <w:rsid w:val="003D6116"/>
    <w:rsid w:val="003D61DE"/>
    <w:rsid w:val="003D64E3"/>
    <w:rsid w:val="003D6BD0"/>
    <w:rsid w:val="003D6E14"/>
    <w:rsid w:val="003D6F83"/>
    <w:rsid w:val="003D7F18"/>
    <w:rsid w:val="003E07F4"/>
    <w:rsid w:val="003E155C"/>
    <w:rsid w:val="003E15B5"/>
    <w:rsid w:val="003E1A32"/>
    <w:rsid w:val="003E22A6"/>
    <w:rsid w:val="003E2417"/>
    <w:rsid w:val="003E2938"/>
    <w:rsid w:val="003E298A"/>
    <w:rsid w:val="003E2F38"/>
    <w:rsid w:val="003E3571"/>
    <w:rsid w:val="003E377B"/>
    <w:rsid w:val="003E37D6"/>
    <w:rsid w:val="003E458A"/>
    <w:rsid w:val="003E48D4"/>
    <w:rsid w:val="003E4979"/>
    <w:rsid w:val="003E5738"/>
    <w:rsid w:val="003E5E7C"/>
    <w:rsid w:val="003E60EA"/>
    <w:rsid w:val="003E6140"/>
    <w:rsid w:val="003E6B31"/>
    <w:rsid w:val="003E724D"/>
    <w:rsid w:val="003E79E4"/>
    <w:rsid w:val="003F0620"/>
    <w:rsid w:val="003F0744"/>
    <w:rsid w:val="003F0A2C"/>
    <w:rsid w:val="003F0B9C"/>
    <w:rsid w:val="003F1188"/>
    <w:rsid w:val="003F14B4"/>
    <w:rsid w:val="003F1C53"/>
    <w:rsid w:val="003F21EA"/>
    <w:rsid w:val="003F2B75"/>
    <w:rsid w:val="003F2B7F"/>
    <w:rsid w:val="003F3288"/>
    <w:rsid w:val="003F33C0"/>
    <w:rsid w:val="003F39E6"/>
    <w:rsid w:val="003F3ADE"/>
    <w:rsid w:val="003F40CC"/>
    <w:rsid w:val="003F43BD"/>
    <w:rsid w:val="003F46F5"/>
    <w:rsid w:val="003F5D5C"/>
    <w:rsid w:val="003F6059"/>
    <w:rsid w:val="003F6446"/>
    <w:rsid w:val="003F64B9"/>
    <w:rsid w:val="003F661E"/>
    <w:rsid w:val="003F6C9B"/>
    <w:rsid w:val="003F6DB0"/>
    <w:rsid w:val="003F7762"/>
    <w:rsid w:val="003F77F7"/>
    <w:rsid w:val="003F7E39"/>
    <w:rsid w:val="004000E3"/>
    <w:rsid w:val="00400297"/>
    <w:rsid w:val="004003A4"/>
    <w:rsid w:val="00400907"/>
    <w:rsid w:val="00401088"/>
    <w:rsid w:val="004014D6"/>
    <w:rsid w:val="004017B1"/>
    <w:rsid w:val="00401811"/>
    <w:rsid w:val="00401A99"/>
    <w:rsid w:val="00401DFA"/>
    <w:rsid w:val="00402091"/>
    <w:rsid w:val="0040236A"/>
    <w:rsid w:val="00402889"/>
    <w:rsid w:val="004035C1"/>
    <w:rsid w:val="004035EB"/>
    <w:rsid w:val="0040367B"/>
    <w:rsid w:val="00403C9E"/>
    <w:rsid w:val="00404017"/>
    <w:rsid w:val="004044C5"/>
    <w:rsid w:val="004055F0"/>
    <w:rsid w:val="0040579D"/>
    <w:rsid w:val="00405BC5"/>
    <w:rsid w:val="00405E43"/>
    <w:rsid w:val="00406210"/>
    <w:rsid w:val="00406B37"/>
    <w:rsid w:val="00407BD7"/>
    <w:rsid w:val="00407CC7"/>
    <w:rsid w:val="00407FB4"/>
    <w:rsid w:val="00407FCD"/>
    <w:rsid w:val="004101DA"/>
    <w:rsid w:val="004109C5"/>
    <w:rsid w:val="00410BB6"/>
    <w:rsid w:val="00410E09"/>
    <w:rsid w:val="004118B5"/>
    <w:rsid w:val="0041248D"/>
    <w:rsid w:val="004128AE"/>
    <w:rsid w:val="00412A42"/>
    <w:rsid w:val="004131AE"/>
    <w:rsid w:val="0041346F"/>
    <w:rsid w:val="00413F46"/>
    <w:rsid w:val="0041464B"/>
    <w:rsid w:val="00414A19"/>
    <w:rsid w:val="00414AF8"/>
    <w:rsid w:val="00414C10"/>
    <w:rsid w:val="0041582A"/>
    <w:rsid w:val="00415952"/>
    <w:rsid w:val="004159CF"/>
    <w:rsid w:val="00415B70"/>
    <w:rsid w:val="00415CA8"/>
    <w:rsid w:val="00415F30"/>
    <w:rsid w:val="004167C8"/>
    <w:rsid w:val="0041719D"/>
    <w:rsid w:val="00420102"/>
    <w:rsid w:val="00420A52"/>
    <w:rsid w:val="00421407"/>
    <w:rsid w:val="004214A7"/>
    <w:rsid w:val="004216F8"/>
    <w:rsid w:val="00421731"/>
    <w:rsid w:val="00421928"/>
    <w:rsid w:val="00421E28"/>
    <w:rsid w:val="00421EC1"/>
    <w:rsid w:val="00422135"/>
    <w:rsid w:val="004223B6"/>
    <w:rsid w:val="0042273C"/>
    <w:rsid w:val="00422D06"/>
    <w:rsid w:val="00422D63"/>
    <w:rsid w:val="00423523"/>
    <w:rsid w:val="004237DC"/>
    <w:rsid w:val="0042382E"/>
    <w:rsid w:val="00423E28"/>
    <w:rsid w:val="00424116"/>
    <w:rsid w:val="004242ED"/>
    <w:rsid w:val="00424522"/>
    <w:rsid w:val="00424718"/>
    <w:rsid w:val="004251B3"/>
    <w:rsid w:val="00425784"/>
    <w:rsid w:val="00425C10"/>
    <w:rsid w:val="004260FE"/>
    <w:rsid w:val="00426969"/>
    <w:rsid w:val="004273D7"/>
    <w:rsid w:val="00427591"/>
    <w:rsid w:val="00427950"/>
    <w:rsid w:val="00427EB0"/>
    <w:rsid w:val="0043096C"/>
    <w:rsid w:val="004317D5"/>
    <w:rsid w:val="004319E7"/>
    <w:rsid w:val="00431A07"/>
    <w:rsid w:val="00431C32"/>
    <w:rsid w:val="0043250D"/>
    <w:rsid w:val="0043254F"/>
    <w:rsid w:val="00433220"/>
    <w:rsid w:val="00433260"/>
    <w:rsid w:val="0043372B"/>
    <w:rsid w:val="0043400A"/>
    <w:rsid w:val="00434310"/>
    <w:rsid w:val="00434438"/>
    <w:rsid w:val="00435BB2"/>
    <w:rsid w:val="004360A5"/>
    <w:rsid w:val="00436BAA"/>
    <w:rsid w:val="004372FD"/>
    <w:rsid w:val="00437452"/>
    <w:rsid w:val="00437D80"/>
    <w:rsid w:val="0044018F"/>
    <w:rsid w:val="004408BE"/>
    <w:rsid w:val="004408FA"/>
    <w:rsid w:val="00440930"/>
    <w:rsid w:val="00440BD1"/>
    <w:rsid w:val="00440E39"/>
    <w:rsid w:val="00440E46"/>
    <w:rsid w:val="00441553"/>
    <w:rsid w:val="00441BB3"/>
    <w:rsid w:val="00442753"/>
    <w:rsid w:val="00442D42"/>
    <w:rsid w:val="0044344F"/>
    <w:rsid w:val="00443574"/>
    <w:rsid w:val="004438EA"/>
    <w:rsid w:val="00443912"/>
    <w:rsid w:val="00443E96"/>
    <w:rsid w:val="00443F50"/>
    <w:rsid w:val="00444297"/>
    <w:rsid w:val="00445239"/>
    <w:rsid w:val="00445652"/>
    <w:rsid w:val="00445A09"/>
    <w:rsid w:val="0044611A"/>
    <w:rsid w:val="0044696D"/>
    <w:rsid w:val="00446A65"/>
    <w:rsid w:val="004473F8"/>
    <w:rsid w:val="0044751E"/>
    <w:rsid w:val="004478E7"/>
    <w:rsid w:val="0045018A"/>
    <w:rsid w:val="00450A23"/>
    <w:rsid w:val="0045161A"/>
    <w:rsid w:val="0045184D"/>
    <w:rsid w:val="00451C97"/>
    <w:rsid w:val="00451FEB"/>
    <w:rsid w:val="00452067"/>
    <w:rsid w:val="00452188"/>
    <w:rsid w:val="0045252A"/>
    <w:rsid w:val="004528AA"/>
    <w:rsid w:val="004529C2"/>
    <w:rsid w:val="00452F4C"/>
    <w:rsid w:val="004530E4"/>
    <w:rsid w:val="004533B8"/>
    <w:rsid w:val="00453529"/>
    <w:rsid w:val="00453611"/>
    <w:rsid w:val="00453E63"/>
    <w:rsid w:val="004541FC"/>
    <w:rsid w:val="0045435E"/>
    <w:rsid w:val="0045511D"/>
    <w:rsid w:val="00456062"/>
    <w:rsid w:val="004561B4"/>
    <w:rsid w:val="004566AF"/>
    <w:rsid w:val="00456B4E"/>
    <w:rsid w:val="00456FCB"/>
    <w:rsid w:val="00457124"/>
    <w:rsid w:val="004574BF"/>
    <w:rsid w:val="004575D9"/>
    <w:rsid w:val="004578FB"/>
    <w:rsid w:val="00457D85"/>
    <w:rsid w:val="00457F4F"/>
    <w:rsid w:val="00460A7A"/>
    <w:rsid w:val="00460CFA"/>
    <w:rsid w:val="00460D67"/>
    <w:rsid w:val="004612AD"/>
    <w:rsid w:val="004613BA"/>
    <w:rsid w:val="0046194E"/>
    <w:rsid w:val="00461C15"/>
    <w:rsid w:val="00461C27"/>
    <w:rsid w:val="004622C5"/>
    <w:rsid w:val="00462CB0"/>
    <w:rsid w:val="004641F3"/>
    <w:rsid w:val="004642D6"/>
    <w:rsid w:val="004656AF"/>
    <w:rsid w:val="00465B9C"/>
    <w:rsid w:val="0046602D"/>
    <w:rsid w:val="00466339"/>
    <w:rsid w:val="0046657F"/>
    <w:rsid w:val="004665C2"/>
    <w:rsid w:val="004670FB"/>
    <w:rsid w:val="00467104"/>
    <w:rsid w:val="00467222"/>
    <w:rsid w:val="004675C5"/>
    <w:rsid w:val="00467924"/>
    <w:rsid w:val="00467F28"/>
    <w:rsid w:val="00470D46"/>
    <w:rsid w:val="00470E18"/>
    <w:rsid w:val="00471504"/>
    <w:rsid w:val="0047165B"/>
    <w:rsid w:val="00471BBF"/>
    <w:rsid w:val="004723C5"/>
    <w:rsid w:val="00472677"/>
    <w:rsid w:val="00472764"/>
    <w:rsid w:val="0047292B"/>
    <w:rsid w:val="00472C9D"/>
    <w:rsid w:val="00472CFD"/>
    <w:rsid w:val="00472DED"/>
    <w:rsid w:val="0047338B"/>
    <w:rsid w:val="004733F5"/>
    <w:rsid w:val="004736BF"/>
    <w:rsid w:val="004739C6"/>
    <w:rsid w:val="00473C8B"/>
    <w:rsid w:val="00473DA4"/>
    <w:rsid w:val="004744AA"/>
    <w:rsid w:val="004744BB"/>
    <w:rsid w:val="00474653"/>
    <w:rsid w:val="00474C59"/>
    <w:rsid w:val="00474D21"/>
    <w:rsid w:val="00475220"/>
    <w:rsid w:val="00475733"/>
    <w:rsid w:val="00475AA5"/>
    <w:rsid w:val="00476159"/>
    <w:rsid w:val="00476EFE"/>
    <w:rsid w:val="00476FA3"/>
    <w:rsid w:val="004772BC"/>
    <w:rsid w:val="00477B85"/>
    <w:rsid w:val="00477D02"/>
    <w:rsid w:val="00480214"/>
    <w:rsid w:val="00480722"/>
    <w:rsid w:val="00481E5B"/>
    <w:rsid w:val="00481F88"/>
    <w:rsid w:val="004820D8"/>
    <w:rsid w:val="004821E0"/>
    <w:rsid w:val="004823FA"/>
    <w:rsid w:val="0048278A"/>
    <w:rsid w:val="00482989"/>
    <w:rsid w:val="0048317B"/>
    <w:rsid w:val="0048339B"/>
    <w:rsid w:val="00483D6C"/>
    <w:rsid w:val="00483EA9"/>
    <w:rsid w:val="004843B5"/>
    <w:rsid w:val="004843D8"/>
    <w:rsid w:val="004845C4"/>
    <w:rsid w:val="00484C24"/>
    <w:rsid w:val="00484CAF"/>
    <w:rsid w:val="00484DB0"/>
    <w:rsid w:val="00485C7A"/>
    <w:rsid w:val="00486284"/>
    <w:rsid w:val="004864B4"/>
    <w:rsid w:val="00486804"/>
    <w:rsid w:val="00486CDF"/>
    <w:rsid w:val="0048749E"/>
    <w:rsid w:val="00487540"/>
    <w:rsid w:val="00487FA5"/>
    <w:rsid w:val="00490381"/>
    <w:rsid w:val="00490E48"/>
    <w:rsid w:val="004918FF"/>
    <w:rsid w:val="00491FDF"/>
    <w:rsid w:val="00491FFA"/>
    <w:rsid w:val="004921C4"/>
    <w:rsid w:val="00492BF2"/>
    <w:rsid w:val="00492F4C"/>
    <w:rsid w:val="00493367"/>
    <w:rsid w:val="004937AF"/>
    <w:rsid w:val="00493885"/>
    <w:rsid w:val="00493959"/>
    <w:rsid w:val="00493B7E"/>
    <w:rsid w:val="00494CF0"/>
    <w:rsid w:val="00495104"/>
    <w:rsid w:val="004953FF"/>
    <w:rsid w:val="00495930"/>
    <w:rsid w:val="00496461"/>
    <w:rsid w:val="00496B17"/>
    <w:rsid w:val="0049700C"/>
    <w:rsid w:val="00497A10"/>
    <w:rsid w:val="004A0151"/>
    <w:rsid w:val="004A03AE"/>
    <w:rsid w:val="004A03E0"/>
    <w:rsid w:val="004A0616"/>
    <w:rsid w:val="004A0CA2"/>
    <w:rsid w:val="004A0D27"/>
    <w:rsid w:val="004A1011"/>
    <w:rsid w:val="004A109E"/>
    <w:rsid w:val="004A1101"/>
    <w:rsid w:val="004A13BC"/>
    <w:rsid w:val="004A1B99"/>
    <w:rsid w:val="004A21CA"/>
    <w:rsid w:val="004A22F0"/>
    <w:rsid w:val="004A35C8"/>
    <w:rsid w:val="004A365F"/>
    <w:rsid w:val="004A3BEB"/>
    <w:rsid w:val="004A3E2A"/>
    <w:rsid w:val="004A4320"/>
    <w:rsid w:val="004A43D9"/>
    <w:rsid w:val="004A450D"/>
    <w:rsid w:val="004A45C8"/>
    <w:rsid w:val="004A4649"/>
    <w:rsid w:val="004A47C4"/>
    <w:rsid w:val="004A4AD2"/>
    <w:rsid w:val="004A4BAE"/>
    <w:rsid w:val="004A4BFC"/>
    <w:rsid w:val="004A4DB6"/>
    <w:rsid w:val="004A6BBC"/>
    <w:rsid w:val="004A6FDB"/>
    <w:rsid w:val="004A7573"/>
    <w:rsid w:val="004B1107"/>
    <w:rsid w:val="004B220B"/>
    <w:rsid w:val="004B2385"/>
    <w:rsid w:val="004B23D4"/>
    <w:rsid w:val="004B2500"/>
    <w:rsid w:val="004B2F29"/>
    <w:rsid w:val="004B3062"/>
    <w:rsid w:val="004B41FD"/>
    <w:rsid w:val="004B485C"/>
    <w:rsid w:val="004B4C93"/>
    <w:rsid w:val="004B51BF"/>
    <w:rsid w:val="004B65C0"/>
    <w:rsid w:val="004B6A2F"/>
    <w:rsid w:val="004B6CF5"/>
    <w:rsid w:val="004B733A"/>
    <w:rsid w:val="004B781D"/>
    <w:rsid w:val="004B7E5D"/>
    <w:rsid w:val="004C006A"/>
    <w:rsid w:val="004C02C7"/>
    <w:rsid w:val="004C04C0"/>
    <w:rsid w:val="004C056D"/>
    <w:rsid w:val="004C08F4"/>
    <w:rsid w:val="004C0CAC"/>
    <w:rsid w:val="004C104C"/>
    <w:rsid w:val="004C1341"/>
    <w:rsid w:val="004C1C66"/>
    <w:rsid w:val="004C217E"/>
    <w:rsid w:val="004C2A0E"/>
    <w:rsid w:val="004C397F"/>
    <w:rsid w:val="004C46D9"/>
    <w:rsid w:val="004C4BA2"/>
    <w:rsid w:val="004C4C02"/>
    <w:rsid w:val="004C5391"/>
    <w:rsid w:val="004C551E"/>
    <w:rsid w:val="004C5D32"/>
    <w:rsid w:val="004C62CE"/>
    <w:rsid w:val="004C6623"/>
    <w:rsid w:val="004C66EC"/>
    <w:rsid w:val="004C6A76"/>
    <w:rsid w:val="004C6E49"/>
    <w:rsid w:val="004C70A8"/>
    <w:rsid w:val="004C7F64"/>
    <w:rsid w:val="004D02F4"/>
    <w:rsid w:val="004D0318"/>
    <w:rsid w:val="004D0938"/>
    <w:rsid w:val="004D0C85"/>
    <w:rsid w:val="004D15C3"/>
    <w:rsid w:val="004D1742"/>
    <w:rsid w:val="004D1A35"/>
    <w:rsid w:val="004D2031"/>
    <w:rsid w:val="004D241D"/>
    <w:rsid w:val="004D2863"/>
    <w:rsid w:val="004D4109"/>
    <w:rsid w:val="004D472D"/>
    <w:rsid w:val="004D4FDA"/>
    <w:rsid w:val="004D505B"/>
    <w:rsid w:val="004D53EA"/>
    <w:rsid w:val="004D5689"/>
    <w:rsid w:val="004D56A1"/>
    <w:rsid w:val="004D589C"/>
    <w:rsid w:val="004D590C"/>
    <w:rsid w:val="004D5C21"/>
    <w:rsid w:val="004D63B8"/>
    <w:rsid w:val="004D6499"/>
    <w:rsid w:val="004D6583"/>
    <w:rsid w:val="004D79D1"/>
    <w:rsid w:val="004D7D6B"/>
    <w:rsid w:val="004E016B"/>
    <w:rsid w:val="004E096E"/>
    <w:rsid w:val="004E13B3"/>
    <w:rsid w:val="004E15DE"/>
    <w:rsid w:val="004E1DDC"/>
    <w:rsid w:val="004E22C3"/>
    <w:rsid w:val="004E245C"/>
    <w:rsid w:val="004E26F3"/>
    <w:rsid w:val="004E2801"/>
    <w:rsid w:val="004E28AE"/>
    <w:rsid w:val="004E2B63"/>
    <w:rsid w:val="004E2DD4"/>
    <w:rsid w:val="004E3DAF"/>
    <w:rsid w:val="004E4D3C"/>
    <w:rsid w:val="004E4D8C"/>
    <w:rsid w:val="004E6636"/>
    <w:rsid w:val="004E68B6"/>
    <w:rsid w:val="004E6F47"/>
    <w:rsid w:val="004E7008"/>
    <w:rsid w:val="004E7178"/>
    <w:rsid w:val="004F05E8"/>
    <w:rsid w:val="004F0F31"/>
    <w:rsid w:val="004F2248"/>
    <w:rsid w:val="004F241A"/>
    <w:rsid w:val="004F25A1"/>
    <w:rsid w:val="004F282C"/>
    <w:rsid w:val="004F2A1D"/>
    <w:rsid w:val="004F3072"/>
    <w:rsid w:val="004F3A2A"/>
    <w:rsid w:val="004F3E7B"/>
    <w:rsid w:val="004F425F"/>
    <w:rsid w:val="004F448E"/>
    <w:rsid w:val="004F4D14"/>
    <w:rsid w:val="004F4D88"/>
    <w:rsid w:val="004F4DA7"/>
    <w:rsid w:val="004F51B7"/>
    <w:rsid w:val="004F540A"/>
    <w:rsid w:val="004F5466"/>
    <w:rsid w:val="004F55F8"/>
    <w:rsid w:val="004F5A1C"/>
    <w:rsid w:val="004F6B42"/>
    <w:rsid w:val="004F713F"/>
    <w:rsid w:val="004F7746"/>
    <w:rsid w:val="004F794D"/>
    <w:rsid w:val="004F7B78"/>
    <w:rsid w:val="00500043"/>
    <w:rsid w:val="005002D2"/>
    <w:rsid w:val="00500864"/>
    <w:rsid w:val="00500A8E"/>
    <w:rsid w:val="00500C75"/>
    <w:rsid w:val="00500E04"/>
    <w:rsid w:val="00501819"/>
    <w:rsid w:val="00501C22"/>
    <w:rsid w:val="0050218D"/>
    <w:rsid w:val="00502291"/>
    <w:rsid w:val="005029DF"/>
    <w:rsid w:val="00502B7C"/>
    <w:rsid w:val="00502E38"/>
    <w:rsid w:val="00503A90"/>
    <w:rsid w:val="00503E38"/>
    <w:rsid w:val="00503F63"/>
    <w:rsid w:val="005040A2"/>
    <w:rsid w:val="005043E3"/>
    <w:rsid w:val="00505642"/>
    <w:rsid w:val="00505D3B"/>
    <w:rsid w:val="005060E0"/>
    <w:rsid w:val="00506591"/>
    <w:rsid w:val="00506909"/>
    <w:rsid w:val="00506C84"/>
    <w:rsid w:val="00507707"/>
    <w:rsid w:val="00507A82"/>
    <w:rsid w:val="00507D90"/>
    <w:rsid w:val="00510019"/>
    <w:rsid w:val="0051036E"/>
    <w:rsid w:val="00510382"/>
    <w:rsid w:val="00510458"/>
    <w:rsid w:val="00510705"/>
    <w:rsid w:val="005107DB"/>
    <w:rsid w:val="005109C3"/>
    <w:rsid w:val="00510BE7"/>
    <w:rsid w:val="00510DD8"/>
    <w:rsid w:val="0051103F"/>
    <w:rsid w:val="005113D8"/>
    <w:rsid w:val="00511C04"/>
    <w:rsid w:val="00511F5A"/>
    <w:rsid w:val="00511FD4"/>
    <w:rsid w:val="0051208B"/>
    <w:rsid w:val="0051247F"/>
    <w:rsid w:val="0051282E"/>
    <w:rsid w:val="005128D8"/>
    <w:rsid w:val="005132CF"/>
    <w:rsid w:val="00513667"/>
    <w:rsid w:val="0051387B"/>
    <w:rsid w:val="00513965"/>
    <w:rsid w:val="00513DD2"/>
    <w:rsid w:val="00514812"/>
    <w:rsid w:val="005148F9"/>
    <w:rsid w:val="00514C8F"/>
    <w:rsid w:val="00514EB6"/>
    <w:rsid w:val="00515648"/>
    <w:rsid w:val="00515AA1"/>
    <w:rsid w:val="005161D5"/>
    <w:rsid w:val="0051680E"/>
    <w:rsid w:val="00517153"/>
    <w:rsid w:val="005172EE"/>
    <w:rsid w:val="00517883"/>
    <w:rsid w:val="00517B61"/>
    <w:rsid w:val="00517F61"/>
    <w:rsid w:val="005203AC"/>
    <w:rsid w:val="005206E9"/>
    <w:rsid w:val="00521ABA"/>
    <w:rsid w:val="00521F5A"/>
    <w:rsid w:val="00522027"/>
    <w:rsid w:val="0052266D"/>
    <w:rsid w:val="0052284F"/>
    <w:rsid w:val="00522A5E"/>
    <w:rsid w:val="00523AD6"/>
    <w:rsid w:val="00524555"/>
    <w:rsid w:val="00524A60"/>
    <w:rsid w:val="00524E39"/>
    <w:rsid w:val="00524E86"/>
    <w:rsid w:val="005251BE"/>
    <w:rsid w:val="005255B8"/>
    <w:rsid w:val="00526312"/>
    <w:rsid w:val="00526490"/>
    <w:rsid w:val="0052666E"/>
    <w:rsid w:val="005268E3"/>
    <w:rsid w:val="00526D03"/>
    <w:rsid w:val="00527BFC"/>
    <w:rsid w:val="00527DAF"/>
    <w:rsid w:val="00527F06"/>
    <w:rsid w:val="005300DF"/>
    <w:rsid w:val="00530C02"/>
    <w:rsid w:val="00530D33"/>
    <w:rsid w:val="00531005"/>
    <w:rsid w:val="00531652"/>
    <w:rsid w:val="00531724"/>
    <w:rsid w:val="005319B2"/>
    <w:rsid w:val="0053217C"/>
    <w:rsid w:val="005322B3"/>
    <w:rsid w:val="0053241B"/>
    <w:rsid w:val="005328D3"/>
    <w:rsid w:val="00532988"/>
    <w:rsid w:val="005329BA"/>
    <w:rsid w:val="00532EDA"/>
    <w:rsid w:val="00532EE7"/>
    <w:rsid w:val="0053325E"/>
    <w:rsid w:val="0053330A"/>
    <w:rsid w:val="005338EA"/>
    <w:rsid w:val="00533DC3"/>
    <w:rsid w:val="005348BB"/>
    <w:rsid w:val="005348DA"/>
    <w:rsid w:val="005349C0"/>
    <w:rsid w:val="00535179"/>
    <w:rsid w:val="00535B4C"/>
    <w:rsid w:val="00535B9E"/>
    <w:rsid w:val="00535DB7"/>
    <w:rsid w:val="00535E72"/>
    <w:rsid w:val="00536017"/>
    <w:rsid w:val="00536123"/>
    <w:rsid w:val="00536250"/>
    <w:rsid w:val="005366D2"/>
    <w:rsid w:val="00536DB4"/>
    <w:rsid w:val="00536F87"/>
    <w:rsid w:val="00537060"/>
    <w:rsid w:val="00537179"/>
    <w:rsid w:val="00537CCB"/>
    <w:rsid w:val="005403EC"/>
    <w:rsid w:val="005411F6"/>
    <w:rsid w:val="0054121F"/>
    <w:rsid w:val="00541259"/>
    <w:rsid w:val="005417B6"/>
    <w:rsid w:val="005417E4"/>
    <w:rsid w:val="00541B5D"/>
    <w:rsid w:val="00541FA4"/>
    <w:rsid w:val="005420C7"/>
    <w:rsid w:val="00542FF1"/>
    <w:rsid w:val="00543356"/>
    <w:rsid w:val="005433F3"/>
    <w:rsid w:val="005441B3"/>
    <w:rsid w:val="00544624"/>
    <w:rsid w:val="00544991"/>
    <w:rsid w:val="005449DF"/>
    <w:rsid w:val="00544EE4"/>
    <w:rsid w:val="00545509"/>
    <w:rsid w:val="00545C4E"/>
    <w:rsid w:val="00545DC9"/>
    <w:rsid w:val="0054619C"/>
    <w:rsid w:val="00546BF1"/>
    <w:rsid w:val="00546F63"/>
    <w:rsid w:val="0054702B"/>
    <w:rsid w:val="005471DC"/>
    <w:rsid w:val="00547917"/>
    <w:rsid w:val="00547A7E"/>
    <w:rsid w:val="00550347"/>
    <w:rsid w:val="00550463"/>
    <w:rsid w:val="0055046E"/>
    <w:rsid w:val="005504AB"/>
    <w:rsid w:val="0055086A"/>
    <w:rsid w:val="00550DC9"/>
    <w:rsid w:val="00550FF7"/>
    <w:rsid w:val="00551281"/>
    <w:rsid w:val="005516E7"/>
    <w:rsid w:val="00552002"/>
    <w:rsid w:val="00553797"/>
    <w:rsid w:val="005537E3"/>
    <w:rsid w:val="00553EE3"/>
    <w:rsid w:val="00554A38"/>
    <w:rsid w:val="005551D7"/>
    <w:rsid w:val="005558D3"/>
    <w:rsid w:val="00555BA1"/>
    <w:rsid w:val="00555DCF"/>
    <w:rsid w:val="00555E70"/>
    <w:rsid w:val="005565B6"/>
    <w:rsid w:val="005565DE"/>
    <w:rsid w:val="00557122"/>
    <w:rsid w:val="00557A9E"/>
    <w:rsid w:val="0056026B"/>
    <w:rsid w:val="005606A9"/>
    <w:rsid w:val="005608E9"/>
    <w:rsid w:val="00560DCE"/>
    <w:rsid w:val="005612B2"/>
    <w:rsid w:val="0056136C"/>
    <w:rsid w:val="005617E2"/>
    <w:rsid w:val="00561A90"/>
    <w:rsid w:val="00562665"/>
    <w:rsid w:val="005626A9"/>
    <w:rsid w:val="00563490"/>
    <w:rsid w:val="0056374D"/>
    <w:rsid w:val="0056439C"/>
    <w:rsid w:val="00564A76"/>
    <w:rsid w:val="00564FFE"/>
    <w:rsid w:val="00565531"/>
    <w:rsid w:val="00566669"/>
    <w:rsid w:val="0056667F"/>
    <w:rsid w:val="0056679B"/>
    <w:rsid w:val="00566CB1"/>
    <w:rsid w:val="005672AF"/>
    <w:rsid w:val="005673B1"/>
    <w:rsid w:val="0057019A"/>
    <w:rsid w:val="0057116E"/>
    <w:rsid w:val="005713A5"/>
    <w:rsid w:val="0057149C"/>
    <w:rsid w:val="0057218F"/>
    <w:rsid w:val="00572636"/>
    <w:rsid w:val="00572DCC"/>
    <w:rsid w:val="005730DF"/>
    <w:rsid w:val="00573166"/>
    <w:rsid w:val="00573914"/>
    <w:rsid w:val="00573E99"/>
    <w:rsid w:val="00574A14"/>
    <w:rsid w:val="00575095"/>
    <w:rsid w:val="0057536D"/>
    <w:rsid w:val="00575703"/>
    <w:rsid w:val="005759D7"/>
    <w:rsid w:val="00576947"/>
    <w:rsid w:val="005769D5"/>
    <w:rsid w:val="00576DFA"/>
    <w:rsid w:val="00577597"/>
    <w:rsid w:val="00577A6B"/>
    <w:rsid w:val="00577BEA"/>
    <w:rsid w:val="00577BF6"/>
    <w:rsid w:val="00580501"/>
    <w:rsid w:val="00581429"/>
    <w:rsid w:val="005816F7"/>
    <w:rsid w:val="00581DEF"/>
    <w:rsid w:val="00581E97"/>
    <w:rsid w:val="00582077"/>
    <w:rsid w:val="005834CA"/>
    <w:rsid w:val="00583551"/>
    <w:rsid w:val="00584058"/>
    <w:rsid w:val="005848FD"/>
    <w:rsid w:val="0058491F"/>
    <w:rsid w:val="00585614"/>
    <w:rsid w:val="00585A9D"/>
    <w:rsid w:val="00585AE1"/>
    <w:rsid w:val="00585D61"/>
    <w:rsid w:val="00585F2F"/>
    <w:rsid w:val="005861CB"/>
    <w:rsid w:val="005861FD"/>
    <w:rsid w:val="00586393"/>
    <w:rsid w:val="00586A5C"/>
    <w:rsid w:val="00586D14"/>
    <w:rsid w:val="0059024F"/>
    <w:rsid w:val="0059078E"/>
    <w:rsid w:val="00590C75"/>
    <w:rsid w:val="00591362"/>
    <w:rsid w:val="005913AF"/>
    <w:rsid w:val="005913B4"/>
    <w:rsid w:val="00591A17"/>
    <w:rsid w:val="00591EA1"/>
    <w:rsid w:val="0059221A"/>
    <w:rsid w:val="0059250A"/>
    <w:rsid w:val="00592D6E"/>
    <w:rsid w:val="00593B02"/>
    <w:rsid w:val="00593E1C"/>
    <w:rsid w:val="00594013"/>
    <w:rsid w:val="00594278"/>
    <w:rsid w:val="005944B4"/>
    <w:rsid w:val="005947A4"/>
    <w:rsid w:val="00594A69"/>
    <w:rsid w:val="00594FEA"/>
    <w:rsid w:val="00595B65"/>
    <w:rsid w:val="0059643F"/>
    <w:rsid w:val="00596C47"/>
    <w:rsid w:val="00596FF7"/>
    <w:rsid w:val="00597019"/>
    <w:rsid w:val="0059727F"/>
    <w:rsid w:val="00597329"/>
    <w:rsid w:val="00597B73"/>
    <w:rsid w:val="005A07AF"/>
    <w:rsid w:val="005A07FD"/>
    <w:rsid w:val="005A114E"/>
    <w:rsid w:val="005A1B2F"/>
    <w:rsid w:val="005A1F3F"/>
    <w:rsid w:val="005A2DDE"/>
    <w:rsid w:val="005A2F59"/>
    <w:rsid w:val="005A350B"/>
    <w:rsid w:val="005A3A75"/>
    <w:rsid w:val="005A3D31"/>
    <w:rsid w:val="005A4076"/>
    <w:rsid w:val="005A4347"/>
    <w:rsid w:val="005A4354"/>
    <w:rsid w:val="005A437F"/>
    <w:rsid w:val="005A4452"/>
    <w:rsid w:val="005A4754"/>
    <w:rsid w:val="005A509E"/>
    <w:rsid w:val="005A5669"/>
    <w:rsid w:val="005A6B9F"/>
    <w:rsid w:val="005A6C2B"/>
    <w:rsid w:val="005A76BF"/>
    <w:rsid w:val="005A7BFC"/>
    <w:rsid w:val="005B0862"/>
    <w:rsid w:val="005B0AC9"/>
    <w:rsid w:val="005B10A0"/>
    <w:rsid w:val="005B1592"/>
    <w:rsid w:val="005B1680"/>
    <w:rsid w:val="005B1D48"/>
    <w:rsid w:val="005B2602"/>
    <w:rsid w:val="005B2842"/>
    <w:rsid w:val="005B2A60"/>
    <w:rsid w:val="005B37B8"/>
    <w:rsid w:val="005B3979"/>
    <w:rsid w:val="005B3B72"/>
    <w:rsid w:val="005B3D73"/>
    <w:rsid w:val="005B3F81"/>
    <w:rsid w:val="005B4892"/>
    <w:rsid w:val="005B4A87"/>
    <w:rsid w:val="005B4B60"/>
    <w:rsid w:val="005B5389"/>
    <w:rsid w:val="005B5ADF"/>
    <w:rsid w:val="005B5D35"/>
    <w:rsid w:val="005B5EF5"/>
    <w:rsid w:val="005B6546"/>
    <w:rsid w:val="005B6693"/>
    <w:rsid w:val="005B7238"/>
    <w:rsid w:val="005B745C"/>
    <w:rsid w:val="005B777A"/>
    <w:rsid w:val="005B7888"/>
    <w:rsid w:val="005B7B91"/>
    <w:rsid w:val="005C04AC"/>
    <w:rsid w:val="005C14E3"/>
    <w:rsid w:val="005C1C96"/>
    <w:rsid w:val="005C2A64"/>
    <w:rsid w:val="005C2E3C"/>
    <w:rsid w:val="005C2F0B"/>
    <w:rsid w:val="005C3879"/>
    <w:rsid w:val="005C38E9"/>
    <w:rsid w:val="005C3C20"/>
    <w:rsid w:val="005C3F04"/>
    <w:rsid w:val="005C4675"/>
    <w:rsid w:val="005C4856"/>
    <w:rsid w:val="005C4ACC"/>
    <w:rsid w:val="005C4ADA"/>
    <w:rsid w:val="005C4B5D"/>
    <w:rsid w:val="005C4DCF"/>
    <w:rsid w:val="005C4EF6"/>
    <w:rsid w:val="005C50C5"/>
    <w:rsid w:val="005C607B"/>
    <w:rsid w:val="005C62D2"/>
    <w:rsid w:val="005C62FD"/>
    <w:rsid w:val="005C6CD2"/>
    <w:rsid w:val="005C72A7"/>
    <w:rsid w:val="005C72FD"/>
    <w:rsid w:val="005C7525"/>
    <w:rsid w:val="005C75FF"/>
    <w:rsid w:val="005C7770"/>
    <w:rsid w:val="005C7959"/>
    <w:rsid w:val="005C7CBE"/>
    <w:rsid w:val="005D03DC"/>
    <w:rsid w:val="005D0484"/>
    <w:rsid w:val="005D0E4F"/>
    <w:rsid w:val="005D1209"/>
    <w:rsid w:val="005D1D5E"/>
    <w:rsid w:val="005D219E"/>
    <w:rsid w:val="005D26EF"/>
    <w:rsid w:val="005D29E4"/>
    <w:rsid w:val="005D2EC1"/>
    <w:rsid w:val="005D3022"/>
    <w:rsid w:val="005D3A2B"/>
    <w:rsid w:val="005D4125"/>
    <w:rsid w:val="005D4598"/>
    <w:rsid w:val="005D4665"/>
    <w:rsid w:val="005D4A60"/>
    <w:rsid w:val="005D4E40"/>
    <w:rsid w:val="005D584E"/>
    <w:rsid w:val="005D58F8"/>
    <w:rsid w:val="005D5B53"/>
    <w:rsid w:val="005D700C"/>
    <w:rsid w:val="005D7874"/>
    <w:rsid w:val="005D794E"/>
    <w:rsid w:val="005D79C5"/>
    <w:rsid w:val="005D7D38"/>
    <w:rsid w:val="005E0466"/>
    <w:rsid w:val="005E0E97"/>
    <w:rsid w:val="005E1250"/>
    <w:rsid w:val="005E15E8"/>
    <w:rsid w:val="005E18ED"/>
    <w:rsid w:val="005E190C"/>
    <w:rsid w:val="005E1F64"/>
    <w:rsid w:val="005E23FE"/>
    <w:rsid w:val="005E2A7E"/>
    <w:rsid w:val="005E2E2B"/>
    <w:rsid w:val="005E35D0"/>
    <w:rsid w:val="005E3649"/>
    <w:rsid w:val="005E3B6C"/>
    <w:rsid w:val="005E3CD1"/>
    <w:rsid w:val="005E4B38"/>
    <w:rsid w:val="005E4E1B"/>
    <w:rsid w:val="005E519F"/>
    <w:rsid w:val="005E5473"/>
    <w:rsid w:val="005E54CA"/>
    <w:rsid w:val="005E57B6"/>
    <w:rsid w:val="005E5A64"/>
    <w:rsid w:val="005E60DF"/>
    <w:rsid w:val="005E6308"/>
    <w:rsid w:val="005E69A5"/>
    <w:rsid w:val="005E6E12"/>
    <w:rsid w:val="005E7072"/>
    <w:rsid w:val="005E72E8"/>
    <w:rsid w:val="005E7427"/>
    <w:rsid w:val="005E7437"/>
    <w:rsid w:val="005E7622"/>
    <w:rsid w:val="005E76A0"/>
    <w:rsid w:val="005E7A3A"/>
    <w:rsid w:val="005E7A89"/>
    <w:rsid w:val="005F00A5"/>
    <w:rsid w:val="005F00CF"/>
    <w:rsid w:val="005F065F"/>
    <w:rsid w:val="005F08FE"/>
    <w:rsid w:val="005F10BF"/>
    <w:rsid w:val="005F22A3"/>
    <w:rsid w:val="005F2976"/>
    <w:rsid w:val="005F2F97"/>
    <w:rsid w:val="005F3532"/>
    <w:rsid w:val="005F3956"/>
    <w:rsid w:val="005F3FE5"/>
    <w:rsid w:val="005F41D3"/>
    <w:rsid w:val="005F42FB"/>
    <w:rsid w:val="005F4CB3"/>
    <w:rsid w:val="005F4F71"/>
    <w:rsid w:val="005F52AD"/>
    <w:rsid w:val="005F56BC"/>
    <w:rsid w:val="005F5D4F"/>
    <w:rsid w:val="005F5FC5"/>
    <w:rsid w:val="005F6197"/>
    <w:rsid w:val="005F621D"/>
    <w:rsid w:val="005F6F3F"/>
    <w:rsid w:val="005F72EF"/>
    <w:rsid w:val="005F78BC"/>
    <w:rsid w:val="005F78E3"/>
    <w:rsid w:val="00600135"/>
    <w:rsid w:val="00600E73"/>
    <w:rsid w:val="006019A1"/>
    <w:rsid w:val="00601E56"/>
    <w:rsid w:val="00601F54"/>
    <w:rsid w:val="00602CB1"/>
    <w:rsid w:val="00602CCB"/>
    <w:rsid w:val="00602CF7"/>
    <w:rsid w:val="006030AB"/>
    <w:rsid w:val="00604210"/>
    <w:rsid w:val="0060498A"/>
    <w:rsid w:val="00604B94"/>
    <w:rsid w:val="00604E74"/>
    <w:rsid w:val="00604FC2"/>
    <w:rsid w:val="006059B2"/>
    <w:rsid w:val="00605A9F"/>
    <w:rsid w:val="00605B34"/>
    <w:rsid w:val="00606179"/>
    <w:rsid w:val="00606CD0"/>
    <w:rsid w:val="00607079"/>
    <w:rsid w:val="00607853"/>
    <w:rsid w:val="006079DF"/>
    <w:rsid w:val="006101E3"/>
    <w:rsid w:val="006102AD"/>
    <w:rsid w:val="006105D7"/>
    <w:rsid w:val="00610D4B"/>
    <w:rsid w:val="006112B1"/>
    <w:rsid w:val="00611594"/>
    <w:rsid w:val="00611EF9"/>
    <w:rsid w:val="00612DB2"/>
    <w:rsid w:val="00612F1E"/>
    <w:rsid w:val="00613736"/>
    <w:rsid w:val="00613AC1"/>
    <w:rsid w:val="00613B2E"/>
    <w:rsid w:val="006141BF"/>
    <w:rsid w:val="006141EF"/>
    <w:rsid w:val="00614624"/>
    <w:rsid w:val="0061472B"/>
    <w:rsid w:val="00614B98"/>
    <w:rsid w:val="00614CF0"/>
    <w:rsid w:val="0061515F"/>
    <w:rsid w:val="006151E1"/>
    <w:rsid w:val="0061525C"/>
    <w:rsid w:val="00615A98"/>
    <w:rsid w:val="006164BD"/>
    <w:rsid w:val="006165AC"/>
    <w:rsid w:val="00616C3D"/>
    <w:rsid w:val="00616DE4"/>
    <w:rsid w:val="006170D6"/>
    <w:rsid w:val="0061763D"/>
    <w:rsid w:val="00617B7F"/>
    <w:rsid w:val="006202A3"/>
    <w:rsid w:val="00621346"/>
    <w:rsid w:val="006213FC"/>
    <w:rsid w:val="00621EFB"/>
    <w:rsid w:val="00621F90"/>
    <w:rsid w:val="00622095"/>
    <w:rsid w:val="00622415"/>
    <w:rsid w:val="0062257D"/>
    <w:rsid w:val="00622F2D"/>
    <w:rsid w:val="0062310C"/>
    <w:rsid w:val="00623292"/>
    <w:rsid w:val="00623A25"/>
    <w:rsid w:val="006244A7"/>
    <w:rsid w:val="006246B6"/>
    <w:rsid w:val="00624DE5"/>
    <w:rsid w:val="0062530C"/>
    <w:rsid w:val="00625A26"/>
    <w:rsid w:val="00625B84"/>
    <w:rsid w:val="00625C3E"/>
    <w:rsid w:val="00625DD4"/>
    <w:rsid w:val="00626A62"/>
    <w:rsid w:val="00626D53"/>
    <w:rsid w:val="00627125"/>
    <w:rsid w:val="006272FA"/>
    <w:rsid w:val="00627DF5"/>
    <w:rsid w:val="0063001D"/>
    <w:rsid w:val="00630072"/>
    <w:rsid w:val="0063009E"/>
    <w:rsid w:val="0063029E"/>
    <w:rsid w:val="00630CB8"/>
    <w:rsid w:val="00630F26"/>
    <w:rsid w:val="0063125D"/>
    <w:rsid w:val="00632CB0"/>
    <w:rsid w:val="006331B7"/>
    <w:rsid w:val="00633482"/>
    <w:rsid w:val="00633733"/>
    <w:rsid w:val="006337FE"/>
    <w:rsid w:val="00633880"/>
    <w:rsid w:val="00633A09"/>
    <w:rsid w:val="00633A42"/>
    <w:rsid w:val="00633A9F"/>
    <w:rsid w:val="0063573A"/>
    <w:rsid w:val="00636605"/>
    <w:rsid w:val="00637E1C"/>
    <w:rsid w:val="00637F15"/>
    <w:rsid w:val="00637F54"/>
    <w:rsid w:val="006403C0"/>
    <w:rsid w:val="006404B3"/>
    <w:rsid w:val="00640E20"/>
    <w:rsid w:val="00641041"/>
    <w:rsid w:val="00641607"/>
    <w:rsid w:val="00641EED"/>
    <w:rsid w:val="00641F11"/>
    <w:rsid w:val="0064242C"/>
    <w:rsid w:val="00642BC3"/>
    <w:rsid w:val="006430CC"/>
    <w:rsid w:val="00643247"/>
    <w:rsid w:val="006435AC"/>
    <w:rsid w:val="006436DF"/>
    <w:rsid w:val="00643861"/>
    <w:rsid w:val="00643F57"/>
    <w:rsid w:val="0064417F"/>
    <w:rsid w:val="00644B11"/>
    <w:rsid w:val="0064555D"/>
    <w:rsid w:val="006460D0"/>
    <w:rsid w:val="00646193"/>
    <w:rsid w:val="00646368"/>
    <w:rsid w:val="006464E1"/>
    <w:rsid w:val="00646800"/>
    <w:rsid w:val="00646F28"/>
    <w:rsid w:val="006473B2"/>
    <w:rsid w:val="006475F1"/>
    <w:rsid w:val="00647B0B"/>
    <w:rsid w:val="00650098"/>
    <w:rsid w:val="006500FB"/>
    <w:rsid w:val="006506D7"/>
    <w:rsid w:val="00650B87"/>
    <w:rsid w:val="00650FB1"/>
    <w:rsid w:val="00651CCB"/>
    <w:rsid w:val="00651D08"/>
    <w:rsid w:val="00651F7D"/>
    <w:rsid w:val="00651F83"/>
    <w:rsid w:val="00652414"/>
    <w:rsid w:val="00652768"/>
    <w:rsid w:val="0065285F"/>
    <w:rsid w:val="00652D87"/>
    <w:rsid w:val="00652D95"/>
    <w:rsid w:val="00654A19"/>
    <w:rsid w:val="00654FD1"/>
    <w:rsid w:val="006553AF"/>
    <w:rsid w:val="006553DD"/>
    <w:rsid w:val="00655491"/>
    <w:rsid w:val="0065584B"/>
    <w:rsid w:val="00655ADB"/>
    <w:rsid w:val="00656B3C"/>
    <w:rsid w:val="00656C06"/>
    <w:rsid w:val="00656D48"/>
    <w:rsid w:val="00656DD5"/>
    <w:rsid w:val="00657740"/>
    <w:rsid w:val="00657782"/>
    <w:rsid w:val="006577EA"/>
    <w:rsid w:val="00660033"/>
    <w:rsid w:val="006605A4"/>
    <w:rsid w:val="00660829"/>
    <w:rsid w:val="00660AFE"/>
    <w:rsid w:val="00661631"/>
    <w:rsid w:val="00661B17"/>
    <w:rsid w:val="00662345"/>
    <w:rsid w:val="00662D95"/>
    <w:rsid w:val="006637EC"/>
    <w:rsid w:val="00663CD5"/>
    <w:rsid w:val="00663E5C"/>
    <w:rsid w:val="00664AD3"/>
    <w:rsid w:val="00664E4A"/>
    <w:rsid w:val="00665056"/>
    <w:rsid w:val="00665498"/>
    <w:rsid w:val="00665AB7"/>
    <w:rsid w:val="006660B8"/>
    <w:rsid w:val="00666445"/>
    <w:rsid w:val="0066654A"/>
    <w:rsid w:val="00666765"/>
    <w:rsid w:val="00666A49"/>
    <w:rsid w:val="00666A6C"/>
    <w:rsid w:val="00666BEA"/>
    <w:rsid w:val="00666C1C"/>
    <w:rsid w:val="00667239"/>
    <w:rsid w:val="0066733A"/>
    <w:rsid w:val="00667747"/>
    <w:rsid w:val="00667E29"/>
    <w:rsid w:val="00667F10"/>
    <w:rsid w:val="006701B3"/>
    <w:rsid w:val="00670275"/>
    <w:rsid w:val="00670E47"/>
    <w:rsid w:val="00670F5B"/>
    <w:rsid w:val="00671313"/>
    <w:rsid w:val="006717C4"/>
    <w:rsid w:val="00671DCB"/>
    <w:rsid w:val="00671E54"/>
    <w:rsid w:val="00671F81"/>
    <w:rsid w:val="00672279"/>
    <w:rsid w:val="006745FC"/>
    <w:rsid w:val="00674688"/>
    <w:rsid w:val="006749C1"/>
    <w:rsid w:val="00675524"/>
    <w:rsid w:val="006758D2"/>
    <w:rsid w:val="00675CDF"/>
    <w:rsid w:val="00676798"/>
    <w:rsid w:val="00676BFC"/>
    <w:rsid w:val="00676CDC"/>
    <w:rsid w:val="00676CF0"/>
    <w:rsid w:val="006778AE"/>
    <w:rsid w:val="00677E98"/>
    <w:rsid w:val="0068007E"/>
    <w:rsid w:val="0068022C"/>
    <w:rsid w:val="006804DF"/>
    <w:rsid w:val="00681513"/>
    <w:rsid w:val="00681560"/>
    <w:rsid w:val="0068197C"/>
    <w:rsid w:val="00681983"/>
    <w:rsid w:val="00681A08"/>
    <w:rsid w:val="006823CE"/>
    <w:rsid w:val="006824A1"/>
    <w:rsid w:val="00682A63"/>
    <w:rsid w:val="00682ABA"/>
    <w:rsid w:val="00682C39"/>
    <w:rsid w:val="00682E55"/>
    <w:rsid w:val="00682FF4"/>
    <w:rsid w:val="00683129"/>
    <w:rsid w:val="006834FB"/>
    <w:rsid w:val="0068389B"/>
    <w:rsid w:val="00683A0F"/>
    <w:rsid w:val="00683F52"/>
    <w:rsid w:val="00685B61"/>
    <w:rsid w:val="00685B98"/>
    <w:rsid w:val="00685CE9"/>
    <w:rsid w:val="00686819"/>
    <w:rsid w:val="00686C1D"/>
    <w:rsid w:val="00686C40"/>
    <w:rsid w:val="00687336"/>
    <w:rsid w:val="006909E7"/>
    <w:rsid w:val="0069139E"/>
    <w:rsid w:val="00691482"/>
    <w:rsid w:val="00691C84"/>
    <w:rsid w:val="00691EFC"/>
    <w:rsid w:val="00692301"/>
    <w:rsid w:val="00692443"/>
    <w:rsid w:val="0069266F"/>
    <w:rsid w:val="00692778"/>
    <w:rsid w:val="00692E6D"/>
    <w:rsid w:val="00693770"/>
    <w:rsid w:val="0069422B"/>
    <w:rsid w:val="006946E0"/>
    <w:rsid w:val="00694BD1"/>
    <w:rsid w:val="00695A70"/>
    <w:rsid w:val="00695AB4"/>
    <w:rsid w:val="00695CF2"/>
    <w:rsid w:val="00696B39"/>
    <w:rsid w:val="00697119"/>
    <w:rsid w:val="006974B8"/>
    <w:rsid w:val="0069763F"/>
    <w:rsid w:val="00697F4D"/>
    <w:rsid w:val="006A02A8"/>
    <w:rsid w:val="006A076D"/>
    <w:rsid w:val="006A1252"/>
    <w:rsid w:val="006A193F"/>
    <w:rsid w:val="006A1A0D"/>
    <w:rsid w:val="006A1F24"/>
    <w:rsid w:val="006A1F44"/>
    <w:rsid w:val="006A281E"/>
    <w:rsid w:val="006A34EE"/>
    <w:rsid w:val="006A386E"/>
    <w:rsid w:val="006A3D4E"/>
    <w:rsid w:val="006A429C"/>
    <w:rsid w:val="006A4729"/>
    <w:rsid w:val="006A4894"/>
    <w:rsid w:val="006A4BA9"/>
    <w:rsid w:val="006A4C64"/>
    <w:rsid w:val="006A4DA2"/>
    <w:rsid w:val="006A5B41"/>
    <w:rsid w:val="006A5D8E"/>
    <w:rsid w:val="006A601F"/>
    <w:rsid w:val="006A60C6"/>
    <w:rsid w:val="006A673F"/>
    <w:rsid w:val="006A67AE"/>
    <w:rsid w:val="006A6EB7"/>
    <w:rsid w:val="006A6FDD"/>
    <w:rsid w:val="006A71C6"/>
    <w:rsid w:val="006A79E1"/>
    <w:rsid w:val="006A7C4D"/>
    <w:rsid w:val="006B0237"/>
    <w:rsid w:val="006B03C3"/>
    <w:rsid w:val="006B08D6"/>
    <w:rsid w:val="006B0BB2"/>
    <w:rsid w:val="006B18B4"/>
    <w:rsid w:val="006B1AB9"/>
    <w:rsid w:val="006B1AC3"/>
    <w:rsid w:val="006B1CEF"/>
    <w:rsid w:val="006B1D1D"/>
    <w:rsid w:val="006B2439"/>
    <w:rsid w:val="006B30AB"/>
    <w:rsid w:val="006B31F0"/>
    <w:rsid w:val="006B3409"/>
    <w:rsid w:val="006B390E"/>
    <w:rsid w:val="006B3F33"/>
    <w:rsid w:val="006B4047"/>
    <w:rsid w:val="006B4165"/>
    <w:rsid w:val="006B4950"/>
    <w:rsid w:val="006B4AF1"/>
    <w:rsid w:val="006B599E"/>
    <w:rsid w:val="006B6202"/>
    <w:rsid w:val="006B665A"/>
    <w:rsid w:val="006B66E6"/>
    <w:rsid w:val="006B6774"/>
    <w:rsid w:val="006B7465"/>
    <w:rsid w:val="006B787C"/>
    <w:rsid w:val="006B7ABA"/>
    <w:rsid w:val="006C0215"/>
    <w:rsid w:val="006C0280"/>
    <w:rsid w:val="006C0327"/>
    <w:rsid w:val="006C06A8"/>
    <w:rsid w:val="006C070C"/>
    <w:rsid w:val="006C07F8"/>
    <w:rsid w:val="006C0C09"/>
    <w:rsid w:val="006C0DC0"/>
    <w:rsid w:val="006C1B27"/>
    <w:rsid w:val="006C1D82"/>
    <w:rsid w:val="006C1F33"/>
    <w:rsid w:val="006C2716"/>
    <w:rsid w:val="006C29DA"/>
    <w:rsid w:val="006C2C9F"/>
    <w:rsid w:val="006C316D"/>
    <w:rsid w:val="006C3426"/>
    <w:rsid w:val="006C3F45"/>
    <w:rsid w:val="006C4287"/>
    <w:rsid w:val="006C4486"/>
    <w:rsid w:val="006C4741"/>
    <w:rsid w:val="006C49E3"/>
    <w:rsid w:val="006C4E47"/>
    <w:rsid w:val="006C4E88"/>
    <w:rsid w:val="006C4F14"/>
    <w:rsid w:val="006C5400"/>
    <w:rsid w:val="006C5F86"/>
    <w:rsid w:val="006C602B"/>
    <w:rsid w:val="006C6356"/>
    <w:rsid w:val="006C6498"/>
    <w:rsid w:val="006C6A73"/>
    <w:rsid w:val="006C6AB7"/>
    <w:rsid w:val="006C7107"/>
    <w:rsid w:val="006C72AB"/>
    <w:rsid w:val="006C7436"/>
    <w:rsid w:val="006C7562"/>
    <w:rsid w:val="006C75FC"/>
    <w:rsid w:val="006C78A1"/>
    <w:rsid w:val="006D100A"/>
    <w:rsid w:val="006D14A9"/>
    <w:rsid w:val="006D1C16"/>
    <w:rsid w:val="006D240A"/>
    <w:rsid w:val="006D249E"/>
    <w:rsid w:val="006D24A2"/>
    <w:rsid w:val="006D271A"/>
    <w:rsid w:val="006D3000"/>
    <w:rsid w:val="006D3781"/>
    <w:rsid w:val="006D585E"/>
    <w:rsid w:val="006D589E"/>
    <w:rsid w:val="006D5BC4"/>
    <w:rsid w:val="006D6BD0"/>
    <w:rsid w:val="006D6CBE"/>
    <w:rsid w:val="006D6D2F"/>
    <w:rsid w:val="006D704B"/>
    <w:rsid w:val="006D7A74"/>
    <w:rsid w:val="006D7FF7"/>
    <w:rsid w:val="006E025A"/>
    <w:rsid w:val="006E0CDD"/>
    <w:rsid w:val="006E162F"/>
    <w:rsid w:val="006E1683"/>
    <w:rsid w:val="006E1E67"/>
    <w:rsid w:val="006E1F72"/>
    <w:rsid w:val="006E2C47"/>
    <w:rsid w:val="006E3196"/>
    <w:rsid w:val="006E362B"/>
    <w:rsid w:val="006E3AD5"/>
    <w:rsid w:val="006E3DE0"/>
    <w:rsid w:val="006E3DE1"/>
    <w:rsid w:val="006E4418"/>
    <w:rsid w:val="006E4670"/>
    <w:rsid w:val="006E55ED"/>
    <w:rsid w:val="006E5852"/>
    <w:rsid w:val="006E5A81"/>
    <w:rsid w:val="006E5CE3"/>
    <w:rsid w:val="006E7015"/>
    <w:rsid w:val="006F0164"/>
    <w:rsid w:val="006F053A"/>
    <w:rsid w:val="006F0FFE"/>
    <w:rsid w:val="006F1161"/>
    <w:rsid w:val="006F1C2F"/>
    <w:rsid w:val="006F242D"/>
    <w:rsid w:val="006F2A5C"/>
    <w:rsid w:val="006F2CB4"/>
    <w:rsid w:val="006F30D3"/>
    <w:rsid w:val="006F31C0"/>
    <w:rsid w:val="006F394E"/>
    <w:rsid w:val="006F3FAE"/>
    <w:rsid w:val="006F43BF"/>
    <w:rsid w:val="006F47AE"/>
    <w:rsid w:val="006F4A49"/>
    <w:rsid w:val="006F4A81"/>
    <w:rsid w:val="006F574E"/>
    <w:rsid w:val="006F6021"/>
    <w:rsid w:val="006F6138"/>
    <w:rsid w:val="006F645F"/>
    <w:rsid w:val="006F687C"/>
    <w:rsid w:val="006F6D9F"/>
    <w:rsid w:val="006F6FF0"/>
    <w:rsid w:val="006F7132"/>
    <w:rsid w:val="006F7301"/>
    <w:rsid w:val="006F78D4"/>
    <w:rsid w:val="007007C8"/>
    <w:rsid w:val="0070089E"/>
    <w:rsid w:val="00700CE3"/>
    <w:rsid w:val="0070101F"/>
    <w:rsid w:val="00701E1C"/>
    <w:rsid w:val="007027DC"/>
    <w:rsid w:val="00702891"/>
    <w:rsid w:val="00702A64"/>
    <w:rsid w:val="00703A4F"/>
    <w:rsid w:val="00703A57"/>
    <w:rsid w:val="00703DBF"/>
    <w:rsid w:val="0070429F"/>
    <w:rsid w:val="00704799"/>
    <w:rsid w:val="00705025"/>
    <w:rsid w:val="007054C3"/>
    <w:rsid w:val="00705853"/>
    <w:rsid w:val="00706086"/>
    <w:rsid w:val="00706152"/>
    <w:rsid w:val="00706415"/>
    <w:rsid w:val="00706D72"/>
    <w:rsid w:val="007075E3"/>
    <w:rsid w:val="00707850"/>
    <w:rsid w:val="00710030"/>
    <w:rsid w:val="00710111"/>
    <w:rsid w:val="00710B7E"/>
    <w:rsid w:val="00710DB0"/>
    <w:rsid w:val="007112ED"/>
    <w:rsid w:val="007114C6"/>
    <w:rsid w:val="007116FA"/>
    <w:rsid w:val="007117CB"/>
    <w:rsid w:val="00711F61"/>
    <w:rsid w:val="007125B7"/>
    <w:rsid w:val="00712995"/>
    <w:rsid w:val="00712BAC"/>
    <w:rsid w:val="00712CA1"/>
    <w:rsid w:val="0071346B"/>
    <w:rsid w:val="00714A7E"/>
    <w:rsid w:val="00715C5A"/>
    <w:rsid w:val="00715DA7"/>
    <w:rsid w:val="007168DC"/>
    <w:rsid w:val="00716F4D"/>
    <w:rsid w:val="00717587"/>
    <w:rsid w:val="00720658"/>
    <w:rsid w:val="007208F8"/>
    <w:rsid w:val="00720925"/>
    <w:rsid w:val="00720AAF"/>
    <w:rsid w:val="00720B57"/>
    <w:rsid w:val="00720F37"/>
    <w:rsid w:val="007211D6"/>
    <w:rsid w:val="0072127D"/>
    <w:rsid w:val="007212BD"/>
    <w:rsid w:val="0072144D"/>
    <w:rsid w:val="007218C1"/>
    <w:rsid w:val="00721BA9"/>
    <w:rsid w:val="00722070"/>
    <w:rsid w:val="007220BD"/>
    <w:rsid w:val="00722301"/>
    <w:rsid w:val="00722ACB"/>
    <w:rsid w:val="007230B8"/>
    <w:rsid w:val="00723262"/>
    <w:rsid w:val="00723CD1"/>
    <w:rsid w:val="00723D29"/>
    <w:rsid w:val="0072403B"/>
    <w:rsid w:val="007240C4"/>
    <w:rsid w:val="00724151"/>
    <w:rsid w:val="0072448A"/>
    <w:rsid w:val="00725562"/>
    <w:rsid w:val="007257AA"/>
    <w:rsid w:val="00725A7A"/>
    <w:rsid w:val="00725CD1"/>
    <w:rsid w:val="007272B3"/>
    <w:rsid w:val="007274A8"/>
    <w:rsid w:val="007274A9"/>
    <w:rsid w:val="00727C8A"/>
    <w:rsid w:val="00727EB1"/>
    <w:rsid w:val="007303D4"/>
    <w:rsid w:val="00731C3A"/>
    <w:rsid w:val="00731F33"/>
    <w:rsid w:val="00731FC2"/>
    <w:rsid w:val="0073288B"/>
    <w:rsid w:val="00732A28"/>
    <w:rsid w:val="00732D7F"/>
    <w:rsid w:val="007331FB"/>
    <w:rsid w:val="0073326E"/>
    <w:rsid w:val="00733ACD"/>
    <w:rsid w:val="00734A69"/>
    <w:rsid w:val="00735A23"/>
    <w:rsid w:val="00735C18"/>
    <w:rsid w:val="00736657"/>
    <w:rsid w:val="0073669D"/>
    <w:rsid w:val="00736838"/>
    <w:rsid w:val="00737624"/>
    <w:rsid w:val="00737C8E"/>
    <w:rsid w:val="007400C3"/>
    <w:rsid w:val="00740655"/>
    <w:rsid w:val="0074118B"/>
    <w:rsid w:val="007412EC"/>
    <w:rsid w:val="007414F6"/>
    <w:rsid w:val="007418FC"/>
    <w:rsid w:val="00742464"/>
    <w:rsid w:val="00742664"/>
    <w:rsid w:val="00742E80"/>
    <w:rsid w:val="00743342"/>
    <w:rsid w:val="00743441"/>
    <w:rsid w:val="00743DE7"/>
    <w:rsid w:val="0074404D"/>
    <w:rsid w:val="00744990"/>
    <w:rsid w:val="00744B15"/>
    <w:rsid w:val="00744B5A"/>
    <w:rsid w:val="0074540D"/>
    <w:rsid w:val="007455F3"/>
    <w:rsid w:val="0074589E"/>
    <w:rsid w:val="00746065"/>
    <w:rsid w:val="00746945"/>
    <w:rsid w:val="00746BA5"/>
    <w:rsid w:val="00746C47"/>
    <w:rsid w:val="0074719A"/>
    <w:rsid w:val="007477F3"/>
    <w:rsid w:val="00747C24"/>
    <w:rsid w:val="00747F3D"/>
    <w:rsid w:val="007502B4"/>
    <w:rsid w:val="007505A5"/>
    <w:rsid w:val="00750B40"/>
    <w:rsid w:val="00750E49"/>
    <w:rsid w:val="00750F77"/>
    <w:rsid w:val="00751047"/>
    <w:rsid w:val="007523C2"/>
    <w:rsid w:val="0075338D"/>
    <w:rsid w:val="00753458"/>
    <w:rsid w:val="00753AF5"/>
    <w:rsid w:val="00754CBC"/>
    <w:rsid w:val="00754DCA"/>
    <w:rsid w:val="00754DFE"/>
    <w:rsid w:val="0075546B"/>
    <w:rsid w:val="007557DE"/>
    <w:rsid w:val="00755E5C"/>
    <w:rsid w:val="00755F12"/>
    <w:rsid w:val="0075622C"/>
    <w:rsid w:val="00756257"/>
    <w:rsid w:val="00756BD0"/>
    <w:rsid w:val="007577EC"/>
    <w:rsid w:val="007579EA"/>
    <w:rsid w:val="00757E8A"/>
    <w:rsid w:val="007616D5"/>
    <w:rsid w:val="00761F8F"/>
    <w:rsid w:val="0076201B"/>
    <w:rsid w:val="007625A8"/>
    <w:rsid w:val="00762950"/>
    <w:rsid w:val="00762C27"/>
    <w:rsid w:val="00762EF9"/>
    <w:rsid w:val="0076327C"/>
    <w:rsid w:val="007632BA"/>
    <w:rsid w:val="00763D57"/>
    <w:rsid w:val="007640AC"/>
    <w:rsid w:val="0076437E"/>
    <w:rsid w:val="007653CC"/>
    <w:rsid w:val="007653D6"/>
    <w:rsid w:val="007659A5"/>
    <w:rsid w:val="00765A4E"/>
    <w:rsid w:val="00765AF3"/>
    <w:rsid w:val="00765FBC"/>
    <w:rsid w:val="0076614B"/>
    <w:rsid w:val="007661AC"/>
    <w:rsid w:val="00767A31"/>
    <w:rsid w:val="007709CB"/>
    <w:rsid w:val="00771117"/>
    <w:rsid w:val="00771594"/>
    <w:rsid w:val="007723AE"/>
    <w:rsid w:val="00772426"/>
    <w:rsid w:val="007729CD"/>
    <w:rsid w:val="00772F3F"/>
    <w:rsid w:val="00772F99"/>
    <w:rsid w:val="0077306F"/>
    <w:rsid w:val="00773424"/>
    <w:rsid w:val="00773719"/>
    <w:rsid w:val="00773B17"/>
    <w:rsid w:val="00774527"/>
    <w:rsid w:val="00774EB9"/>
    <w:rsid w:val="00775444"/>
    <w:rsid w:val="00775CC7"/>
    <w:rsid w:val="007761A9"/>
    <w:rsid w:val="0077632F"/>
    <w:rsid w:val="0077644C"/>
    <w:rsid w:val="00776DD3"/>
    <w:rsid w:val="00776E09"/>
    <w:rsid w:val="00777184"/>
    <w:rsid w:val="00777B3E"/>
    <w:rsid w:val="00780842"/>
    <w:rsid w:val="007808AB"/>
    <w:rsid w:val="00780D8C"/>
    <w:rsid w:val="00780F01"/>
    <w:rsid w:val="007812FB"/>
    <w:rsid w:val="00781931"/>
    <w:rsid w:val="00781F92"/>
    <w:rsid w:val="007825BE"/>
    <w:rsid w:val="007828FC"/>
    <w:rsid w:val="00782F48"/>
    <w:rsid w:val="00783B3B"/>
    <w:rsid w:val="00784491"/>
    <w:rsid w:val="0078465F"/>
    <w:rsid w:val="0078473B"/>
    <w:rsid w:val="00784A95"/>
    <w:rsid w:val="00784BB6"/>
    <w:rsid w:val="00784C32"/>
    <w:rsid w:val="00784CB2"/>
    <w:rsid w:val="007851A5"/>
    <w:rsid w:val="0078520D"/>
    <w:rsid w:val="007856D7"/>
    <w:rsid w:val="007856FF"/>
    <w:rsid w:val="00785F66"/>
    <w:rsid w:val="00786360"/>
    <w:rsid w:val="007863D1"/>
    <w:rsid w:val="00786449"/>
    <w:rsid w:val="00786496"/>
    <w:rsid w:val="00786DF3"/>
    <w:rsid w:val="0078727B"/>
    <w:rsid w:val="007873A7"/>
    <w:rsid w:val="00787E18"/>
    <w:rsid w:val="0079002E"/>
    <w:rsid w:val="007904FC"/>
    <w:rsid w:val="00790642"/>
    <w:rsid w:val="007906FF"/>
    <w:rsid w:val="00790721"/>
    <w:rsid w:val="0079073F"/>
    <w:rsid w:val="0079090C"/>
    <w:rsid w:val="00790950"/>
    <w:rsid w:val="00790B3E"/>
    <w:rsid w:val="00790C69"/>
    <w:rsid w:val="00790F60"/>
    <w:rsid w:val="007917A5"/>
    <w:rsid w:val="00791BE5"/>
    <w:rsid w:val="00791BE9"/>
    <w:rsid w:val="00791F2A"/>
    <w:rsid w:val="00791F3B"/>
    <w:rsid w:val="00792792"/>
    <w:rsid w:val="007928D6"/>
    <w:rsid w:val="007936BC"/>
    <w:rsid w:val="00793BF9"/>
    <w:rsid w:val="007943A1"/>
    <w:rsid w:val="0079475B"/>
    <w:rsid w:val="0079493E"/>
    <w:rsid w:val="00794BDF"/>
    <w:rsid w:val="00794F8D"/>
    <w:rsid w:val="007952F4"/>
    <w:rsid w:val="0079591B"/>
    <w:rsid w:val="00795DB6"/>
    <w:rsid w:val="00796626"/>
    <w:rsid w:val="00796BF1"/>
    <w:rsid w:val="00796C5E"/>
    <w:rsid w:val="00797365"/>
    <w:rsid w:val="00797B99"/>
    <w:rsid w:val="00797FF8"/>
    <w:rsid w:val="007A051A"/>
    <w:rsid w:val="007A08DD"/>
    <w:rsid w:val="007A0BBE"/>
    <w:rsid w:val="007A0C66"/>
    <w:rsid w:val="007A122B"/>
    <w:rsid w:val="007A1937"/>
    <w:rsid w:val="007A1970"/>
    <w:rsid w:val="007A1C05"/>
    <w:rsid w:val="007A297C"/>
    <w:rsid w:val="007A2B9C"/>
    <w:rsid w:val="007A2CE3"/>
    <w:rsid w:val="007A31CF"/>
    <w:rsid w:val="007A36A0"/>
    <w:rsid w:val="007A3D80"/>
    <w:rsid w:val="007A3D96"/>
    <w:rsid w:val="007A43AC"/>
    <w:rsid w:val="007A51F3"/>
    <w:rsid w:val="007A5AC0"/>
    <w:rsid w:val="007A5EC4"/>
    <w:rsid w:val="007A612B"/>
    <w:rsid w:val="007A6854"/>
    <w:rsid w:val="007A74F9"/>
    <w:rsid w:val="007A7F93"/>
    <w:rsid w:val="007B0218"/>
    <w:rsid w:val="007B03DC"/>
    <w:rsid w:val="007B0B30"/>
    <w:rsid w:val="007B0FEA"/>
    <w:rsid w:val="007B1C42"/>
    <w:rsid w:val="007B2173"/>
    <w:rsid w:val="007B2230"/>
    <w:rsid w:val="007B2B6C"/>
    <w:rsid w:val="007B2DA4"/>
    <w:rsid w:val="007B3E57"/>
    <w:rsid w:val="007B3FD0"/>
    <w:rsid w:val="007B4CA2"/>
    <w:rsid w:val="007B4DA8"/>
    <w:rsid w:val="007B543C"/>
    <w:rsid w:val="007B580F"/>
    <w:rsid w:val="007B5DDC"/>
    <w:rsid w:val="007B626C"/>
    <w:rsid w:val="007B63EE"/>
    <w:rsid w:val="007B6D02"/>
    <w:rsid w:val="007B6D25"/>
    <w:rsid w:val="007B6DF0"/>
    <w:rsid w:val="007B6F24"/>
    <w:rsid w:val="007B743A"/>
    <w:rsid w:val="007B78D8"/>
    <w:rsid w:val="007B78E3"/>
    <w:rsid w:val="007C047D"/>
    <w:rsid w:val="007C061F"/>
    <w:rsid w:val="007C0F3B"/>
    <w:rsid w:val="007C1158"/>
    <w:rsid w:val="007C121B"/>
    <w:rsid w:val="007C15DB"/>
    <w:rsid w:val="007C1A0B"/>
    <w:rsid w:val="007C1C23"/>
    <w:rsid w:val="007C2505"/>
    <w:rsid w:val="007C2D67"/>
    <w:rsid w:val="007C387A"/>
    <w:rsid w:val="007C3D2C"/>
    <w:rsid w:val="007C3E2E"/>
    <w:rsid w:val="007C40F0"/>
    <w:rsid w:val="007C414F"/>
    <w:rsid w:val="007C453A"/>
    <w:rsid w:val="007C4BDC"/>
    <w:rsid w:val="007C4F53"/>
    <w:rsid w:val="007C4FF7"/>
    <w:rsid w:val="007C50B4"/>
    <w:rsid w:val="007C5531"/>
    <w:rsid w:val="007C5C25"/>
    <w:rsid w:val="007C64D4"/>
    <w:rsid w:val="007C665F"/>
    <w:rsid w:val="007C6A92"/>
    <w:rsid w:val="007C6D62"/>
    <w:rsid w:val="007C7921"/>
    <w:rsid w:val="007C7A52"/>
    <w:rsid w:val="007D00BA"/>
    <w:rsid w:val="007D05E0"/>
    <w:rsid w:val="007D1348"/>
    <w:rsid w:val="007D1ACA"/>
    <w:rsid w:val="007D24A7"/>
    <w:rsid w:val="007D2972"/>
    <w:rsid w:val="007D2A40"/>
    <w:rsid w:val="007D2E75"/>
    <w:rsid w:val="007D37DE"/>
    <w:rsid w:val="007D38B6"/>
    <w:rsid w:val="007D3A7F"/>
    <w:rsid w:val="007D420B"/>
    <w:rsid w:val="007D43A1"/>
    <w:rsid w:val="007D4E6B"/>
    <w:rsid w:val="007D5530"/>
    <w:rsid w:val="007D5593"/>
    <w:rsid w:val="007D569F"/>
    <w:rsid w:val="007D5929"/>
    <w:rsid w:val="007D5A39"/>
    <w:rsid w:val="007D5DA1"/>
    <w:rsid w:val="007D5ED1"/>
    <w:rsid w:val="007D606C"/>
    <w:rsid w:val="007D6507"/>
    <w:rsid w:val="007D6C3E"/>
    <w:rsid w:val="007D6C8B"/>
    <w:rsid w:val="007D7212"/>
    <w:rsid w:val="007D7363"/>
    <w:rsid w:val="007D7D7D"/>
    <w:rsid w:val="007E0695"/>
    <w:rsid w:val="007E0850"/>
    <w:rsid w:val="007E17F3"/>
    <w:rsid w:val="007E35D5"/>
    <w:rsid w:val="007E37B0"/>
    <w:rsid w:val="007E38DF"/>
    <w:rsid w:val="007E3CA5"/>
    <w:rsid w:val="007E48D8"/>
    <w:rsid w:val="007E4C67"/>
    <w:rsid w:val="007E558F"/>
    <w:rsid w:val="007E5673"/>
    <w:rsid w:val="007E60BE"/>
    <w:rsid w:val="007E699D"/>
    <w:rsid w:val="007E6A17"/>
    <w:rsid w:val="007E6D49"/>
    <w:rsid w:val="007E78BE"/>
    <w:rsid w:val="007E7917"/>
    <w:rsid w:val="007E7BE7"/>
    <w:rsid w:val="007E7F90"/>
    <w:rsid w:val="007F0EB0"/>
    <w:rsid w:val="007F1578"/>
    <w:rsid w:val="007F1892"/>
    <w:rsid w:val="007F18B1"/>
    <w:rsid w:val="007F23F5"/>
    <w:rsid w:val="007F2AB6"/>
    <w:rsid w:val="007F3765"/>
    <w:rsid w:val="007F383A"/>
    <w:rsid w:val="007F39B3"/>
    <w:rsid w:val="007F3A1D"/>
    <w:rsid w:val="007F3A5A"/>
    <w:rsid w:val="007F3D82"/>
    <w:rsid w:val="007F4456"/>
    <w:rsid w:val="007F4567"/>
    <w:rsid w:val="007F4A79"/>
    <w:rsid w:val="007F4E16"/>
    <w:rsid w:val="007F51AB"/>
    <w:rsid w:val="007F5361"/>
    <w:rsid w:val="007F616E"/>
    <w:rsid w:val="007F6252"/>
    <w:rsid w:val="007F72A7"/>
    <w:rsid w:val="007F7398"/>
    <w:rsid w:val="007F75F3"/>
    <w:rsid w:val="007F7835"/>
    <w:rsid w:val="007F7A9C"/>
    <w:rsid w:val="00800BD7"/>
    <w:rsid w:val="00800D6F"/>
    <w:rsid w:val="00800E27"/>
    <w:rsid w:val="00800FE1"/>
    <w:rsid w:val="00801176"/>
    <w:rsid w:val="008019F0"/>
    <w:rsid w:val="00802321"/>
    <w:rsid w:val="008025F1"/>
    <w:rsid w:val="008027C0"/>
    <w:rsid w:val="00802B14"/>
    <w:rsid w:val="00802BB5"/>
    <w:rsid w:val="00802E39"/>
    <w:rsid w:val="00802E60"/>
    <w:rsid w:val="00803184"/>
    <w:rsid w:val="00803525"/>
    <w:rsid w:val="008039A1"/>
    <w:rsid w:val="00803CD0"/>
    <w:rsid w:val="0080412C"/>
    <w:rsid w:val="008045BC"/>
    <w:rsid w:val="008045ED"/>
    <w:rsid w:val="0080473D"/>
    <w:rsid w:val="00804744"/>
    <w:rsid w:val="00804C2D"/>
    <w:rsid w:val="00805E2B"/>
    <w:rsid w:val="00805FD0"/>
    <w:rsid w:val="008067A1"/>
    <w:rsid w:val="008068F4"/>
    <w:rsid w:val="00806E0F"/>
    <w:rsid w:val="00807284"/>
    <w:rsid w:val="008077A7"/>
    <w:rsid w:val="00807A77"/>
    <w:rsid w:val="00807AB0"/>
    <w:rsid w:val="00807EE9"/>
    <w:rsid w:val="0081064C"/>
    <w:rsid w:val="008106BA"/>
    <w:rsid w:val="00810789"/>
    <w:rsid w:val="00810926"/>
    <w:rsid w:val="00810D79"/>
    <w:rsid w:val="008111E1"/>
    <w:rsid w:val="00811410"/>
    <w:rsid w:val="008116E8"/>
    <w:rsid w:val="00811711"/>
    <w:rsid w:val="00811938"/>
    <w:rsid w:val="008124D1"/>
    <w:rsid w:val="00812FE8"/>
    <w:rsid w:val="0081349B"/>
    <w:rsid w:val="0081367E"/>
    <w:rsid w:val="00814291"/>
    <w:rsid w:val="008147BB"/>
    <w:rsid w:val="00814C76"/>
    <w:rsid w:val="00815068"/>
    <w:rsid w:val="008152E0"/>
    <w:rsid w:val="008158CA"/>
    <w:rsid w:val="00815BEA"/>
    <w:rsid w:val="00815D18"/>
    <w:rsid w:val="008166F1"/>
    <w:rsid w:val="008167B9"/>
    <w:rsid w:val="00816F99"/>
    <w:rsid w:val="0081746E"/>
    <w:rsid w:val="00817528"/>
    <w:rsid w:val="00817569"/>
    <w:rsid w:val="008177CB"/>
    <w:rsid w:val="0081786A"/>
    <w:rsid w:val="00817DB4"/>
    <w:rsid w:val="00817F4D"/>
    <w:rsid w:val="008203A7"/>
    <w:rsid w:val="00820490"/>
    <w:rsid w:val="00820908"/>
    <w:rsid w:val="008211D5"/>
    <w:rsid w:val="008211EE"/>
    <w:rsid w:val="00821F2B"/>
    <w:rsid w:val="00822185"/>
    <w:rsid w:val="008223E2"/>
    <w:rsid w:val="0082273F"/>
    <w:rsid w:val="00822D9D"/>
    <w:rsid w:val="00823339"/>
    <w:rsid w:val="008236AA"/>
    <w:rsid w:val="008236FE"/>
    <w:rsid w:val="0082383F"/>
    <w:rsid w:val="008240EE"/>
    <w:rsid w:val="008241E5"/>
    <w:rsid w:val="008245B6"/>
    <w:rsid w:val="00824AAB"/>
    <w:rsid w:val="008258C0"/>
    <w:rsid w:val="00827C9C"/>
    <w:rsid w:val="0083045A"/>
    <w:rsid w:val="00830A8B"/>
    <w:rsid w:val="00830EA5"/>
    <w:rsid w:val="00830ECA"/>
    <w:rsid w:val="00831452"/>
    <w:rsid w:val="00831542"/>
    <w:rsid w:val="008317C7"/>
    <w:rsid w:val="00831A8A"/>
    <w:rsid w:val="00831E3C"/>
    <w:rsid w:val="00832112"/>
    <w:rsid w:val="008321B4"/>
    <w:rsid w:val="0083221C"/>
    <w:rsid w:val="00832225"/>
    <w:rsid w:val="0083293D"/>
    <w:rsid w:val="00832BBA"/>
    <w:rsid w:val="00833104"/>
    <w:rsid w:val="008332E0"/>
    <w:rsid w:val="008332EF"/>
    <w:rsid w:val="00833436"/>
    <w:rsid w:val="00833735"/>
    <w:rsid w:val="0083382D"/>
    <w:rsid w:val="00833C17"/>
    <w:rsid w:val="00833F1F"/>
    <w:rsid w:val="008348D8"/>
    <w:rsid w:val="00834910"/>
    <w:rsid w:val="00834A4D"/>
    <w:rsid w:val="00835FBE"/>
    <w:rsid w:val="008365DB"/>
    <w:rsid w:val="00836BE5"/>
    <w:rsid w:val="00836D1E"/>
    <w:rsid w:val="00837323"/>
    <w:rsid w:val="00837989"/>
    <w:rsid w:val="00837B26"/>
    <w:rsid w:val="00837D98"/>
    <w:rsid w:val="00840424"/>
    <w:rsid w:val="00840B87"/>
    <w:rsid w:val="00841209"/>
    <w:rsid w:val="008412A5"/>
    <w:rsid w:val="00841C3B"/>
    <w:rsid w:val="00842130"/>
    <w:rsid w:val="00842C3B"/>
    <w:rsid w:val="008432A6"/>
    <w:rsid w:val="00843545"/>
    <w:rsid w:val="00843C57"/>
    <w:rsid w:val="00844A15"/>
    <w:rsid w:val="00844C0A"/>
    <w:rsid w:val="00845041"/>
    <w:rsid w:val="00845112"/>
    <w:rsid w:val="00845117"/>
    <w:rsid w:val="00845BA3"/>
    <w:rsid w:val="00845DE3"/>
    <w:rsid w:val="00845E7D"/>
    <w:rsid w:val="008462F2"/>
    <w:rsid w:val="00846AF0"/>
    <w:rsid w:val="00846BB9"/>
    <w:rsid w:val="0084748D"/>
    <w:rsid w:val="0084759F"/>
    <w:rsid w:val="0085022A"/>
    <w:rsid w:val="00851B87"/>
    <w:rsid w:val="00851CA2"/>
    <w:rsid w:val="00851D86"/>
    <w:rsid w:val="00852009"/>
    <w:rsid w:val="0085221C"/>
    <w:rsid w:val="008522BA"/>
    <w:rsid w:val="00852327"/>
    <w:rsid w:val="008534BE"/>
    <w:rsid w:val="00853C11"/>
    <w:rsid w:val="00853EAF"/>
    <w:rsid w:val="00854984"/>
    <w:rsid w:val="0085519E"/>
    <w:rsid w:val="008556BD"/>
    <w:rsid w:val="008556DF"/>
    <w:rsid w:val="008556E5"/>
    <w:rsid w:val="008560A2"/>
    <w:rsid w:val="00856AC0"/>
    <w:rsid w:val="008570EB"/>
    <w:rsid w:val="008575C1"/>
    <w:rsid w:val="00857B72"/>
    <w:rsid w:val="0086052C"/>
    <w:rsid w:val="00860A58"/>
    <w:rsid w:val="00860DAD"/>
    <w:rsid w:val="0086167A"/>
    <w:rsid w:val="00861963"/>
    <w:rsid w:val="00861DF8"/>
    <w:rsid w:val="00861FBC"/>
    <w:rsid w:val="00862552"/>
    <w:rsid w:val="00862DC3"/>
    <w:rsid w:val="0086349F"/>
    <w:rsid w:val="00863536"/>
    <w:rsid w:val="00864033"/>
    <w:rsid w:val="008649AC"/>
    <w:rsid w:val="00865008"/>
    <w:rsid w:val="0086579F"/>
    <w:rsid w:val="00865C13"/>
    <w:rsid w:val="00866030"/>
    <w:rsid w:val="0086611E"/>
    <w:rsid w:val="008674AD"/>
    <w:rsid w:val="00867F54"/>
    <w:rsid w:val="0087006F"/>
    <w:rsid w:val="00870175"/>
    <w:rsid w:val="008706F4"/>
    <w:rsid w:val="00870BE0"/>
    <w:rsid w:val="00870C06"/>
    <w:rsid w:val="00870FB2"/>
    <w:rsid w:val="00871197"/>
    <w:rsid w:val="008713DF"/>
    <w:rsid w:val="008716E1"/>
    <w:rsid w:val="008717E9"/>
    <w:rsid w:val="0087195F"/>
    <w:rsid w:val="00872000"/>
    <w:rsid w:val="00872D3E"/>
    <w:rsid w:val="008732E5"/>
    <w:rsid w:val="008732FB"/>
    <w:rsid w:val="00873A4F"/>
    <w:rsid w:val="00873E26"/>
    <w:rsid w:val="008748B4"/>
    <w:rsid w:val="008749FA"/>
    <w:rsid w:val="008750F7"/>
    <w:rsid w:val="00875305"/>
    <w:rsid w:val="0087547F"/>
    <w:rsid w:val="00875CA2"/>
    <w:rsid w:val="008762A1"/>
    <w:rsid w:val="008765A2"/>
    <w:rsid w:val="008769AB"/>
    <w:rsid w:val="00876DD8"/>
    <w:rsid w:val="00876E81"/>
    <w:rsid w:val="0087711B"/>
    <w:rsid w:val="00877AF9"/>
    <w:rsid w:val="00877F9C"/>
    <w:rsid w:val="008808A0"/>
    <w:rsid w:val="00880BCC"/>
    <w:rsid w:val="00881824"/>
    <w:rsid w:val="00881923"/>
    <w:rsid w:val="0088204F"/>
    <w:rsid w:val="008823F3"/>
    <w:rsid w:val="00882FB7"/>
    <w:rsid w:val="00882FF0"/>
    <w:rsid w:val="008834A9"/>
    <w:rsid w:val="0088477B"/>
    <w:rsid w:val="00884B90"/>
    <w:rsid w:val="00884DDE"/>
    <w:rsid w:val="00884E78"/>
    <w:rsid w:val="00885002"/>
    <w:rsid w:val="008853CD"/>
    <w:rsid w:val="00885F1E"/>
    <w:rsid w:val="00885F83"/>
    <w:rsid w:val="0088650F"/>
    <w:rsid w:val="008866B6"/>
    <w:rsid w:val="00886B62"/>
    <w:rsid w:val="00886CE2"/>
    <w:rsid w:val="0088720E"/>
    <w:rsid w:val="008878F3"/>
    <w:rsid w:val="00887B97"/>
    <w:rsid w:val="008907EA"/>
    <w:rsid w:val="00890F9E"/>
    <w:rsid w:val="00890FE0"/>
    <w:rsid w:val="00891B28"/>
    <w:rsid w:val="008928B2"/>
    <w:rsid w:val="008939B3"/>
    <w:rsid w:val="00893D16"/>
    <w:rsid w:val="008949A3"/>
    <w:rsid w:val="00894D74"/>
    <w:rsid w:val="008954E9"/>
    <w:rsid w:val="008959F3"/>
    <w:rsid w:val="00895AC4"/>
    <w:rsid w:val="0089629D"/>
    <w:rsid w:val="008963AE"/>
    <w:rsid w:val="00896A69"/>
    <w:rsid w:val="008970EA"/>
    <w:rsid w:val="00897535"/>
    <w:rsid w:val="0089768A"/>
    <w:rsid w:val="00897972"/>
    <w:rsid w:val="00897C42"/>
    <w:rsid w:val="00897DB0"/>
    <w:rsid w:val="008A005C"/>
    <w:rsid w:val="008A052B"/>
    <w:rsid w:val="008A0C6B"/>
    <w:rsid w:val="008A1411"/>
    <w:rsid w:val="008A16AB"/>
    <w:rsid w:val="008A16C9"/>
    <w:rsid w:val="008A1E14"/>
    <w:rsid w:val="008A3141"/>
    <w:rsid w:val="008A3CD0"/>
    <w:rsid w:val="008A3ED7"/>
    <w:rsid w:val="008A4069"/>
    <w:rsid w:val="008A4414"/>
    <w:rsid w:val="008A4672"/>
    <w:rsid w:val="008A4675"/>
    <w:rsid w:val="008A4869"/>
    <w:rsid w:val="008A48CD"/>
    <w:rsid w:val="008A4ABE"/>
    <w:rsid w:val="008A4EDB"/>
    <w:rsid w:val="008A5BEA"/>
    <w:rsid w:val="008A5D9D"/>
    <w:rsid w:val="008A67E0"/>
    <w:rsid w:val="008A6831"/>
    <w:rsid w:val="008A6943"/>
    <w:rsid w:val="008A6D92"/>
    <w:rsid w:val="008A7C36"/>
    <w:rsid w:val="008B014A"/>
    <w:rsid w:val="008B0296"/>
    <w:rsid w:val="008B0837"/>
    <w:rsid w:val="008B1943"/>
    <w:rsid w:val="008B19D7"/>
    <w:rsid w:val="008B1A36"/>
    <w:rsid w:val="008B1C1B"/>
    <w:rsid w:val="008B1C8B"/>
    <w:rsid w:val="008B1E5F"/>
    <w:rsid w:val="008B208E"/>
    <w:rsid w:val="008B2C3F"/>
    <w:rsid w:val="008B3581"/>
    <w:rsid w:val="008B36DE"/>
    <w:rsid w:val="008B3856"/>
    <w:rsid w:val="008B3C37"/>
    <w:rsid w:val="008B468C"/>
    <w:rsid w:val="008B468E"/>
    <w:rsid w:val="008B4832"/>
    <w:rsid w:val="008B49E6"/>
    <w:rsid w:val="008B5104"/>
    <w:rsid w:val="008B5945"/>
    <w:rsid w:val="008B59CF"/>
    <w:rsid w:val="008B5D77"/>
    <w:rsid w:val="008B62EE"/>
    <w:rsid w:val="008B63E7"/>
    <w:rsid w:val="008B6D69"/>
    <w:rsid w:val="008B725F"/>
    <w:rsid w:val="008B7644"/>
    <w:rsid w:val="008B7761"/>
    <w:rsid w:val="008B7D32"/>
    <w:rsid w:val="008C0284"/>
    <w:rsid w:val="008C049C"/>
    <w:rsid w:val="008C08CB"/>
    <w:rsid w:val="008C08FA"/>
    <w:rsid w:val="008C0C39"/>
    <w:rsid w:val="008C13A1"/>
    <w:rsid w:val="008C14EB"/>
    <w:rsid w:val="008C17AD"/>
    <w:rsid w:val="008C1D31"/>
    <w:rsid w:val="008C25C0"/>
    <w:rsid w:val="008C2D3C"/>
    <w:rsid w:val="008C2D41"/>
    <w:rsid w:val="008C2E83"/>
    <w:rsid w:val="008C2F92"/>
    <w:rsid w:val="008C3437"/>
    <w:rsid w:val="008C425B"/>
    <w:rsid w:val="008C4598"/>
    <w:rsid w:val="008C494D"/>
    <w:rsid w:val="008C4BD9"/>
    <w:rsid w:val="008C4CFB"/>
    <w:rsid w:val="008C4FB9"/>
    <w:rsid w:val="008C58D5"/>
    <w:rsid w:val="008C5A5C"/>
    <w:rsid w:val="008C5D24"/>
    <w:rsid w:val="008C7674"/>
    <w:rsid w:val="008C7C6D"/>
    <w:rsid w:val="008C7EA0"/>
    <w:rsid w:val="008D01D9"/>
    <w:rsid w:val="008D0449"/>
    <w:rsid w:val="008D0501"/>
    <w:rsid w:val="008D0555"/>
    <w:rsid w:val="008D058E"/>
    <w:rsid w:val="008D069B"/>
    <w:rsid w:val="008D147D"/>
    <w:rsid w:val="008D1CA3"/>
    <w:rsid w:val="008D1DD5"/>
    <w:rsid w:val="008D20FE"/>
    <w:rsid w:val="008D228F"/>
    <w:rsid w:val="008D25FB"/>
    <w:rsid w:val="008D265A"/>
    <w:rsid w:val="008D26F1"/>
    <w:rsid w:val="008D2B96"/>
    <w:rsid w:val="008D2C0B"/>
    <w:rsid w:val="008D480F"/>
    <w:rsid w:val="008D4CFA"/>
    <w:rsid w:val="008D4EE4"/>
    <w:rsid w:val="008D50CD"/>
    <w:rsid w:val="008D51F8"/>
    <w:rsid w:val="008D6473"/>
    <w:rsid w:val="008D745D"/>
    <w:rsid w:val="008E03F9"/>
    <w:rsid w:val="008E0D22"/>
    <w:rsid w:val="008E19A7"/>
    <w:rsid w:val="008E20D7"/>
    <w:rsid w:val="008E2C7D"/>
    <w:rsid w:val="008E2EAE"/>
    <w:rsid w:val="008E323C"/>
    <w:rsid w:val="008E374C"/>
    <w:rsid w:val="008E3D03"/>
    <w:rsid w:val="008E4152"/>
    <w:rsid w:val="008E464F"/>
    <w:rsid w:val="008E500E"/>
    <w:rsid w:val="008E59BA"/>
    <w:rsid w:val="008E5A63"/>
    <w:rsid w:val="008E63B8"/>
    <w:rsid w:val="008E7036"/>
    <w:rsid w:val="008E719F"/>
    <w:rsid w:val="008E76E1"/>
    <w:rsid w:val="008E781D"/>
    <w:rsid w:val="008F0237"/>
    <w:rsid w:val="008F07B3"/>
    <w:rsid w:val="008F07D0"/>
    <w:rsid w:val="008F08FA"/>
    <w:rsid w:val="008F1A91"/>
    <w:rsid w:val="008F1C8E"/>
    <w:rsid w:val="008F20C2"/>
    <w:rsid w:val="008F21AE"/>
    <w:rsid w:val="008F29B1"/>
    <w:rsid w:val="008F311A"/>
    <w:rsid w:val="008F3BB1"/>
    <w:rsid w:val="008F4C5D"/>
    <w:rsid w:val="008F4F45"/>
    <w:rsid w:val="008F59DD"/>
    <w:rsid w:val="008F5AB6"/>
    <w:rsid w:val="008F5CA6"/>
    <w:rsid w:val="008F70FA"/>
    <w:rsid w:val="008F731A"/>
    <w:rsid w:val="008F75E1"/>
    <w:rsid w:val="008F773C"/>
    <w:rsid w:val="008F7870"/>
    <w:rsid w:val="008F79F4"/>
    <w:rsid w:val="009000A5"/>
    <w:rsid w:val="0090039B"/>
    <w:rsid w:val="009004B6"/>
    <w:rsid w:val="00900E09"/>
    <w:rsid w:val="00901F3F"/>
    <w:rsid w:val="009021B4"/>
    <w:rsid w:val="009023F3"/>
    <w:rsid w:val="009027D0"/>
    <w:rsid w:val="00903341"/>
    <w:rsid w:val="00903365"/>
    <w:rsid w:val="00903AD3"/>
    <w:rsid w:val="00903CCE"/>
    <w:rsid w:val="00904787"/>
    <w:rsid w:val="009049EC"/>
    <w:rsid w:val="00905BFE"/>
    <w:rsid w:val="00906727"/>
    <w:rsid w:val="0090687C"/>
    <w:rsid w:val="009069D6"/>
    <w:rsid w:val="00907268"/>
    <w:rsid w:val="009073CA"/>
    <w:rsid w:val="00907C4E"/>
    <w:rsid w:val="00907FA1"/>
    <w:rsid w:val="009101AE"/>
    <w:rsid w:val="009101F7"/>
    <w:rsid w:val="009104B8"/>
    <w:rsid w:val="00910A2C"/>
    <w:rsid w:val="00910CD1"/>
    <w:rsid w:val="00910F65"/>
    <w:rsid w:val="009110D5"/>
    <w:rsid w:val="00911727"/>
    <w:rsid w:val="0091195C"/>
    <w:rsid w:val="00913302"/>
    <w:rsid w:val="00913351"/>
    <w:rsid w:val="0091599F"/>
    <w:rsid w:val="00916026"/>
    <w:rsid w:val="009161D0"/>
    <w:rsid w:val="009166EE"/>
    <w:rsid w:val="00916756"/>
    <w:rsid w:val="009170B8"/>
    <w:rsid w:val="0091761B"/>
    <w:rsid w:val="00917AC9"/>
    <w:rsid w:val="009204D4"/>
    <w:rsid w:val="009208B1"/>
    <w:rsid w:val="00920B6A"/>
    <w:rsid w:val="009211FC"/>
    <w:rsid w:val="00921958"/>
    <w:rsid w:val="00921A7A"/>
    <w:rsid w:val="00921AA0"/>
    <w:rsid w:val="00921AF9"/>
    <w:rsid w:val="009224B5"/>
    <w:rsid w:val="00922AB5"/>
    <w:rsid w:val="00922C57"/>
    <w:rsid w:val="009243D7"/>
    <w:rsid w:val="00924543"/>
    <w:rsid w:val="009246EA"/>
    <w:rsid w:val="0092481C"/>
    <w:rsid w:val="009249B0"/>
    <w:rsid w:val="0092527F"/>
    <w:rsid w:val="009252F7"/>
    <w:rsid w:val="00925486"/>
    <w:rsid w:val="00925813"/>
    <w:rsid w:val="00925B5B"/>
    <w:rsid w:val="009266AD"/>
    <w:rsid w:val="00926809"/>
    <w:rsid w:val="009268A6"/>
    <w:rsid w:val="00926E63"/>
    <w:rsid w:val="00926EF7"/>
    <w:rsid w:val="00930515"/>
    <w:rsid w:val="009308FC"/>
    <w:rsid w:val="00930CDE"/>
    <w:rsid w:val="009316B3"/>
    <w:rsid w:val="00933138"/>
    <w:rsid w:val="009333F6"/>
    <w:rsid w:val="00934083"/>
    <w:rsid w:val="009343ED"/>
    <w:rsid w:val="00934804"/>
    <w:rsid w:val="00935C2A"/>
    <w:rsid w:val="00935C30"/>
    <w:rsid w:val="00936266"/>
    <w:rsid w:val="00936858"/>
    <w:rsid w:val="00936B6D"/>
    <w:rsid w:val="00936BBB"/>
    <w:rsid w:val="00936F1A"/>
    <w:rsid w:val="0093707F"/>
    <w:rsid w:val="00937A4D"/>
    <w:rsid w:val="00937CE4"/>
    <w:rsid w:val="00937D05"/>
    <w:rsid w:val="009406B0"/>
    <w:rsid w:val="00940B19"/>
    <w:rsid w:val="0094169D"/>
    <w:rsid w:val="00941F6F"/>
    <w:rsid w:val="0094229C"/>
    <w:rsid w:val="00942DE2"/>
    <w:rsid w:val="00942EC6"/>
    <w:rsid w:val="009434F7"/>
    <w:rsid w:val="0094424B"/>
    <w:rsid w:val="00944BF9"/>
    <w:rsid w:val="00944D73"/>
    <w:rsid w:val="00944DD2"/>
    <w:rsid w:val="0094511C"/>
    <w:rsid w:val="0094517C"/>
    <w:rsid w:val="00945AB0"/>
    <w:rsid w:val="009463CC"/>
    <w:rsid w:val="0094644B"/>
    <w:rsid w:val="00946641"/>
    <w:rsid w:val="00946816"/>
    <w:rsid w:val="00946C63"/>
    <w:rsid w:val="009470A0"/>
    <w:rsid w:val="009473CF"/>
    <w:rsid w:val="00947B0E"/>
    <w:rsid w:val="00947BA0"/>
    <w:rsid w:val="00950DE4"/>
    <w:rsid w:val="0095132D"/>
    <w:rsid w:val="009513D4"/>
    <w:rsid w:val="00951473"/>
    <w:rsid w:val="009515A2"/>
    <w:rsid w:val="009516B2"/>
    <w:rsid w:val="0095182F"/>
    <w:rsid w:val="009528DE"/>
    <w:rsid w:val="00953F0E"/>
    <w:rsid w:val="00953F94"/>
    <w:rsid w:val="009544F7"/>
    <w:rsid w:val="00954A0E"/>
    <w:rsid w:val="0095500B"/>
    <w:rsid w:val="0095607A"/>
    <w:rsid w:val="009569E1"/>
    <w:rsid w:val="00956DFB"/>
    <w:rsid w:val="00957172"/>
    <w:rsid w:val="009574AA"/>
    <w:rsid w:val="00957AB9"/>
    <w:rsid w:val="00957FAD"/>
    <w:rsid w:val="0096019D"/>
    <w:rsid w:val="00960331"/>
    <w:rsid w:val="00960BB2"/>
    <w:rsid w:val="00960C55"/>
    <w:rsid w:val="00960C7A"/>
    <w:rsid w:val="00960E74"/>
    <w:rsid w:val="00960F59"/>
    <w:rsid w:val="00961ABD"/>
    <w:rsid w:val="00961D5C"/>
    <w:rsid w:val="00961E5D"/>
    <w:rsid w:val="009626AB"/>
    <w:rsid w:val="00962ABA"/>
    <w:rsid w:val="00963142"/>
    <w:rsid w:val="009635FB"/>
    <w:rsid w:val="009639A3"/>
    <w:rsid w:val="00963B8D"/>
    <w:rsid w:val="0096482C"/>
    <w:rsid w:val="00964E4F"/>
    <w:rsid w:val="00964EE4"/>
    <w:rsid w:val="00965E93"/>
    <w:rsid w:val="00966671"/>
    <w:rsid w:val="00966933"/>
    <w:rsid w:val="00966942"/>
    <w:rsid w:val="00966DA6"/>
    <w:rsid w:val="00967371"/>
    <w:rsid w:val="009701CE"/>
    <w:rsid w:val="00970229"/>
    <w:rsid w:val="00970A0A"/>
    <w:rsid w:val="00971083"/>
    <w:rsid w:val="009712CC"/>
    <w:rsid w:val="009715E0"/>
    <w:rsid w:val="0097167B"/>
    <w:rsid w:val="0097180E"/>
    <w:rsid w:val="00971DE4"/>
    <w:rsid w:val="00971DF6"/>
    <w:rsid w:val="009720D9"/>
    <w:rsid w:val="00972232"/>
    <w:rsid w:val="009723DA"/>
    <w:rsid w:val="009725A4"/>
    <w:rsid w:val="00973B6B"/>
    <w:rsid w:val="00973E23"/>
    <w:rsid w:val="0097411A"/>
    <w:rsid w:val="00974F21"/>
    <w:rsid w:val="00974F45"/>
    <w:rsid w:val="00975976"/>
    <w:rsid w:val="00975A95"/>
    <w:rsid w:val="00975E17"/>
    <w:rsid w:val="00976C0E"/>
    <w:rsid w:val="00976D41"/>
    <w:rsid w:val="00976D87"/>
    <w:rsid w:val="00976DFF"/>
    <w:rsid w:val="0097717D"/>
    <w:rsid w:val="009776BD"/>
    <w:rsid w:val="0097781A"/>
    <w:rsid w:val="00977ABD"/>
    <w:rsid w:val="009800EA"/>
    <w:rsid w:val="009803BB"/>
    <w:rsid w:val="009803EB"/>
    <w:rsid w:val="009816EA"/>
    <w:rsid w:val="009819CE"/>
    <w:rsid w:val="00981E9E"/>
    <w:rsid w:val="00982600"/>
    <w:rsid w:val="009827A3"/>
    <w:rsid w:val="0098288B"/>
    <w:rsid w:val="00982A5B"/>
    <w:rsid w:val="00983130"/>
    <w:rsid w:val="00983827"/>
    <w:rsid w:val="0098390C"/>
    <w:rsid w:val="00984775"/>
    <w:rsid w:val="00984A4D"/>
    <w:rsid w:val="009852EC"/>
    <w:rsid w:val="00985362"/>
    <w:rsid w:val="009855FC"/>
    <w:rsid w:val="0098586F"/>
    <w:rsid w:val="0098632F"/>
    <w:rsid w:val="009866CF"/>
    <w:rsid w:val="00986B90"/>
    <w:rsid w:val="0098706E"/>
    <w:rsid w:val="0098779E"/>
    <w:rsid w:val="00987A18"/>
    <w:rsid w:val="00987C56"/>
    <w:rsid w:val="00990339"/>
    <w:rsid w:val="009904AD"/>
    <w:rsid w:val="0099068B"/>
    <w:rsid w:val="00990828"/>
    <w:rsid w:val="00990835"/>
    <w:rsid w:val="00990904"/>
    <w:rsid w:val="00990A6F"/>
    <w:rsid w:val="00990AD8"/>
    <w:rsid w:val="00990F91"/>
    <w:rsid w:val="0099171C"/>
    <w:rsid w:val="0099202D"/>
    <w:rsid w:val="009925FB"/>
    <w:rsid w:val="00992C29"/>
    <w:rsid w:val="00993ACB"/>
    <w:rsid w:val="009946B8"/>
    <w:rsid w:val="0099484F"/>
    <w:rsid w:val="0099488F"/>
    <w:rsid w:val="00994C1E"/>
    <w:rsid w:val="00994DE2"/>
    <w:rsid w:val="00995690"/>
    <w:rsid w:val="00995EB0"/>
    <w:rsid w:val="009961D6"/>
    <w:rsid w:val="0099633F"/>
    <w:rsid w:val="0099675B"/>
    <w:rsid w:val="009967D3"/>
    <w:rsid w:val="009A0103"/>
    <w:rsid w:val="009A02CD"/>
    <w:rsid w:val="009A0B08"/>
    <w:rsid w:val="009A118D"/>
    <w:rsid w:val="009A16F5"/>
    <w:rsid w:val="009A1AF6"/>
    <w:rsid w:val="009A2034"/>
    <w:rsid w:val="009A2317"/>
    <w:rsid w:val="009A2693"/>
    <w:rsid w:val="009A2FC3"/>
    <w:rsid w:val="009A31B6"/>
    <w:rsid w:val="009A35BF"/>
    <w:rsid w:val="009A36AA"/>
    <w:rsid w:val="009A36EB"/>
    <w:rsid w:val="009A374C"/>
    <w:rsid w:val="009A38D7"/>
    <w:rsid w:val="009A396D"/>
    <w:rsid w:val="009A45F1"/>
    <w:rsid w:val="009A4C0E"/>
    <w:rsid w:val="009A4FF7"/>
    <w:rsid w:val="009A5D23"/>
    <w:rsid w:val="009A5EA2"/>
    <w:rsid w:val="009A66DC"/>
    <w:rsid w:val="009A66F4"/>
    <w:rsid w:val="009A6F7B"/>
    <w:rsid w:val="009A70E1"/>
    <w:rsid w:val="009A744B"/>
    <w:rsid w:val="009A74DD"/>
    <w:rsid w:val="009A755B"/>
    <w:rsid w:val="009B0B37"/>
    <w:rsid w:val="009B107A"/>
    <w:rsid w:val="009B110C"/>
    <w:rsid w:val="009B116A"/>
    <w:rsid w:val="009B13DA"/>
    <w:rsid w:val="009B1BAE"/>
    <w:rsid w:val="009B1C99"/>
    <w:rsid w:val="009B1CA1"/>
    <w:rsid w:val="009B1CE2"/>
    <w:rsid w:val="009B1DD4"/>
    <w:rsid w:val="009B2297"/>
    <w:rsid w:val="009B2910"/>
    <w:rsid w:val="009B2AF8"/>
    <w:rsid w:val="009B2BCA"/>
    <w:rsid w:val="009B2CF0"/>
    <w:rsid w:val="009B2DE7"/>
    <w:rsid w:val="009B30BC"/>
    <w:rsid w:val="009B37F3"/>
    <w:rsid w:val="009B38BF"/>
    <w:rsid w:val="009B4ACC"/>
    <w:rsid w:val="009B4BBA"/>
    <w:rsid w:val="009B53DF"/>
    <w:rsid w:val="009B568B"/>
    <w:rsid w:val="009B5BA7"/>
    <w:rsid w:val="009B5FCF"/>
    <w:rsid w:val="009B6267"/>
    <w:rsid w:val="009B6CF2"/>
    <w:rsid w:val="009B6E89"/>
    <w:rsid w:val="009B71E0"/>
    <w:rsid w:val="009B765F"/>
    <w:rsid w:val="009B7C2D"/>
    <w:rsid w:val="009B7CA3"/>
    <w:rsid w:val="009C019F"/>
    <w:rsid w:val="009C0262"/>
    <w:rsid w:val="009C045F"/>
    <w:rsid w:val="009C1089"/>
    <w:rsid w:val="009C1325"/>
    <w:rsid w:val="009C137B"/>
    <w:rsid w:val="009C17F1"/>
    <w:rsid w:val="009C301F"/>
    <w:rsid w:val="009C32CA"/>
    <w:rsid w:val="009C353D"/>
    <w:rsid w:val="009C493B"/>
    <w:rsid w:val="009C4B1C"/>
    <w:rsid w:val="009C4F0A"/>
    <w:rsid w:val="009C5B38"/>
    <w:rsid w:val="009C5C71"/>
    <w:rsid w:val="009C5F86"/>
    <w:rsid w:val="009C617C"/>
    <w:rsid w:val="009C6B90"/>
    <w:rsid w:val="009C6E49"/>
    <w:rsid w:val="009C7018"/>
    <w:rsid w:val="009C7502"/>
    <w:rsid w:val="009C751E"/>
    <w:rsid w:val="009D03C4"/>
    <w:rsid w:val="009D093C"/>
    <w:rsid w:val="009D1843"/>
    <w:rsid w:val="009D1B53"/>
    <w:rsid w:val="009D21DD"/>
    <w:rsid w:val="009D25AA"/>
    <w:rsid w:val="009D2A52"/>
    <w:rsid w:val="009D2CC1"/>
    <w:rsid w:val="009D37F5"/>
    <w:rsid w:val="009D42CD"/>
    <w:rsid w:val="009D4B88"/>
    <w:rsid w:val="009D5670"/>
    <w:rsid w:val="009D61BF"/>
    <w:rsid w:val="009D6790"/>
    <w:rsid w:val="009D6BFA"/>
    <w:rsid w:val="009D6E25"/>
    <w:rsid w:val="009D6EF6"/>
    <w:rsid w:val="009D715F"/>
    <w:rsid w:val="009D7910"/>
    <w:rsid w:val="009E00F6"/>
    <w:rsid w:val="009E012A"/>
    <w:rsid w:val="009E05D7"/>
    <w:rsid w:val="009E0E1E"/>
    <w:rsid w:val="009E1387"/>
    <w:rsid w:val="009E1423"/>
    <w:rsid w:val="009E1742"/>
    <w:rsid w:val="009E18BB"/>
    <w:rsid w:val="009E1DFC"/>
    <w:rsid w:val="009E2713"/>
    <w:rsid w:val="009E27A0"/>
    <w:rsid w:val="009E2DB3"/>
    <w:rsid w:val="009E31FA"/>
    <w:rsid w:val="009E3B59"/>
    <w:rsid w:val="009E47B6"/>
    <w:rsid w:val="009E4814"/>
    <w:rsid w:val="009E49C7"/>
    <w:rsid w:val="009E4CAA"/>
    <w:rsid w:val="009E5044"/>
    <w:rsid w:val="009E58CB"/>
    <w:rsid w:val="009E622C"/>
    <w:rsid w:val="009E6265"/>
    <w:rsid w:val="009E63FA"/>
    <w:rsid w:val="009E65A3"/>
    <w:rsid w:val="009E69E1"/>
    <w:rsid w:val="009F0A8A"/>
    <w:rsid w:val="009F0AAA"/>
    <w:rsid w:val="009F0B26"/>
    <w:rsid w:val="009F13D8"/>
    <w:rsid w:val="009F1D3E"/>
    <w:rsid w:val="009F1FFA"/>
    <w:rsid w:val="009F2128"/>
    <w:rsid w:val="009F244E"/>
    <w:rsid w:val="009F2660"/>
    <w:rsid w:val="009F28BE"/>
    <w:rsid w:val="009F2EA5"/>
    <w:rsid w:val="009F33E4"/>
    <w:rsid w:val="009F3967"/>
    <w:rsid w:val="009F3AE3"/>
    <w:rsid w:val="009F4140"/>
    <w:rsid w:val="009F4E9F"/>
    <w:rsid w:val="009F50E0"/>
    <w:rsid w:val="009F6156"/>
    <w:rsid w:val="009F69DA"/>
    <w:rsid w:val="009F730B"/>
    <w:rsid w:val="009F7C39"/>
    <w:rsid w:val="009F7F93"/>
    <w:rsid w:val="00A0014A"/>
    <w:rsid w:val="00A002C6"/>
    <w:rsid w:val="00A00547"/>
    <w:rsid w:val="00A00B7D"/>
    <w:rsid w:val="00A00CB0"/>
    <w:rsid w:val="00A01578"/>
    <w:rsid w:val="00A023BA"/>
    <w:rsid w:val="00A027E5"/>
    <w:rsid w:val="00A0344A"/>
    <w:rsid w:val="00A03995"/>
    <w:rsid w:val="00A0427B"/>
    <w:rsid w:val="00A0458B"/>
    <w:rsid w:val="00A04AC5"/>
    <w:rsid w:val="00A04C93"/>
    <w:rsid w:val="00A05043"/>
    <w:rsid w:val="00A05213"/>
    <w:rsid w:val="00A0544C"/>
    <w:rsid w:val="00A05F82"/>
    <w:rsid w:val="00A062A3"/>
    <w:rsid w:val="00A064E4"/>
    <w:rsid w:val="00A06D9C"/>
    <w:rsid w:val="00A06FF1"/>
    <w:rsid w:val="00A076E6"/>
    <w:rsid w:val="00A07788"/>
    <w:rsid w:val="00A10604"/>
    <w:rsid w:val="00A10633"/>
    <w:rsid w:val="00A119C3"/>
    <w:rsid w:val="00A11F6B"/>
    <w:rsid w:val="00A130FF"/>
    <w:rsid w:val="00A1322A"/>
    <w:rsid w:val="00A13758"/>
    <w:rsid w:val="00A14A51"/>
    <w:rsid w:val="00A15461"/>
    <w:rsid w:val="00A1595E"/>
    <w:rsid w:val="00A15BD5"/>
    <w:rsid w:val="00A164A6"/>
    <w:rsid w:val="00A1670D"/>
    <w:rsid w:val="00A17590"/>
    <w:rsid w:val="00A179B0"/>
    <w:rsid w:val="00A17AE7"/>
    <w:rsid w:val="00A2097A"/>
    <w:rsid w:val="00A2147C"/>
    <w:rsid w:val="00A21CB8"/>
    <w:rsid w:val="00A21EAD"/>
    <w:rsid w:val="00A22231"/>
    <w:rsid w:val="00A22357"/>
    <w:rsid w:val="00A223C4"/>
    <w:rsid w:val="00A22DEA"/>
    <w:rsid w:val="00A230DF"/>
    <w:rsid w:val="00A23AE3"/>
    <w:rsid w:val="00A2430E"/>
    <w:rsid w:val="00A24A56"/>
    <w:rsid w:val="00A24B4D"/>
    <w:rsid w:val="00A24C78"/>
    <w:rsid w:val="00A2539D"/>
    <w:rsid w:val="00A25D37"/>
    <w:rsid w:val="00A25DD7"/>
    <w:rsid w:val="00A26214"/>
    <w:rsid w:val="00A2630B"/>
    <w:rsid w:val="00A263D1"/>
    <w:rsid w:val="00A2641B"/>
    <w:rsid w:val="00A27098"/>
    <w:rsid w:val="00A307EA"/>
    <w:rsid w:val="00A30C45"/>
    <w:rsid w:val="00A311FA"/>
    <w:rsid w:val="00A316B8"/>
    <w:rsid w:val="00A31F19"/>
    <w:rsid w:val="00A31F2A"/>
    <w:rsid w:val="00A321F0"/>
    <w:rsid w:val="00A32533"/>
    <w:rsid w:val="00A32595"/>
    <w:rsid w:val="00A32843"/>
    <w:rsid w:val="00A32C63"/>
    <w:rsid w:val="00A32F7C"/>
    <w:rsid w:val="00A33086"/>
    <w:rsid w:val="00A338A2"/>
    <w:rsid w:val="00A3390A"/>
    <w:rsid w:val="00A33954"/>
    <w:rsid w:val="00A33C7A"/>
    <w:rsid w:val="00A340C3"/>
    <w:rsid w:val="00A342B1"/>
    <w:rsid w:val="00A34601"/>
    <w:rsid w:val="00A34C0D"/>
    <w:rsid w:val="00A34C57"/>
    <w:rsid w:val="00A3506C"/>
    <w:rsid w:val="00A35280"/>
    <w:rsid w:val="00A3542C"/>
    <w:rsid w:val="00A35693"/>
    <w:rsid w:val="00A35CE7"/>
    <w:rsid w:val="00A36068"/>
    <w:rsid w:val="00A36804"/>
    <w:rsid w:val="00A36CFA"/>
    <w:rsid w:val="00A374E0"/>
    <w:rsid w:val="00A375EC"/>
    <w:rsid w:val="00A37665"/>
    <w:rsid w:val="00A4065D"/>
    <w:rsid w:val="00A40AC6"/>
    <w:rsid w:val="00A40CEE"/>
    <w:rsid w:val="00A41433"/>
    <w:rsid w:val="00A41492"/>
    <w:rsid w:val="00A417AF"/>
    <w:rsid w:val="00A41C16"/>
    <w:rsid w:val="00A41DE4"/>
    <w:rsid w:val="00A42DAC"/>
    <w:rsid w:val="00A42DFB"/>
    <w:rsid w:val="00A43433"/>
    <w:rsid w:val="00A434DA"/>
    <w:rsid w:val="00A43A07"/>
    <w:rsid w:val="00A44318"/>
    <w:rsid w:val="00A449C4"/>
    <w:rsid w:val="00A44FCB"/>
    <w:rsid w:val="00A4528A"/>
    <w:rsid w:val="00A46777"/>
    <w:rsid w:val="00A47638"/>
    <w:rsid w:val="00A47B65"/>
    <w:rsid w:val="00A47D6F"/>
    <w:rsid w:val="00A50587"/>
    <w:rsid w:val="00A51273"/>
    <w:rsid w:val="00A512E6"/>
    <w:rsid w:val="00A514CA"/>
    <w:rsid w:val="00A51897"/>
    <w:rsid w:val="00A51AD9"/>
    <w:rsid w:val="00A52508"/>
    <w:rsid w:val="00A53280"/>
    <w:rsid w:val="00A532A6"/>
    <w:rsid w:val="00A535E7"/>
    <w:rsid w:val="00A53DBF"/>
    <w:rsid w:val="00A544E0"/>
    <w:rsid w:val="00A545A1"/>
    <w:rsid w:val="00A54CA1"/>
    <w:rsid w:val="00A54E8C"/>
    <w:rsid w:val="00A55D1A"/>
    <w:rsid w:val="00A5629D"/>
    <w:rsid w:val="00A56448"/>
    <w:rsid w:val="00A56CF7"/>
    <w:rsid w:val="00A56D2C"/>
    <w:rsid w:val="00A5740E"/>
    <w:rsid w:val="00A574D2"/>
    <w:rsid w:val="00A5795A"/>
    <w:rsid w:val="00A57C80"/>
    <w:rsid w:val="00A60386"/>
    <w:rsid w:val="00A60FAF"/>
    <w:rsid w:val="00A60FC2"/>
    <w:rsid w:val="00A61651"/>
    <w:rsid w:val="00A61696"/>
    <w:rsid w:val="00A6181E"/>
    <w:rsid w:val="00A6196A"/>
    <w:rsid w:val="00A62462"/>
    <w:rsid w:val="00A62C01"/>
    <w:rsid w:val="00A634D3"/>
    <w:rsid w:val="00A63D73"/>
    <w:rsid w:val="00A63E9D"/>
    <w:rsid w:val="00A63EF0"/>
    <w:rsid w:val="00A64102"/>
    <w:rsid w:val="00A64625"/>
    <w:rsid w:val="00A647FA"/>
    <w:rsid w:val="00A648BF"/>
    <w:rsid w:val="00A64900"/>
    <w:rsid w:val="00A64C58"/>
    <w:rsid w:val="00A65509"/>
    <w:rsid w:val="00A6555E"/>
    <w:rsid w:val="00A655CE"/>
    <w:rsid w:val="00A65879"/>
    <w:rsid w:val="00A67165"/>
    <w:rsid w:val="00A67546"/>
    <w:rsid w:val="00A67641"/>
    <w:rsid w:val="00A67C50"/>
    <w:rsid w:val="00A67D0A"/>
    <w:rsid w:val="00A70722"/>
    <w:rsid w:val="00A72438"/>
    <w:rsid w:val="00A72463"/>
    <w:rsid w:val="00A7284A"/>
    <w:rsid w:val="00A72A08"/>
    <w:rsid w:val="00A72B29"/>
    <w:rsid w:val="00A72CB9"/>
    <w:rsid w:val="00A736B5"/>
    <w:rsid w:val="00A740AE"/>
    <w:rsid w:val="00A7474F"/>
    <w:rsid w:val="00A74A6E"/>
    <w:rsid w:val="00A74BB6"/>
    <w:rsid w:val="00A74C19"/>
    <w:rsid w:val="00A7584D"/>
    <w:rsid w:val="00A75BE0"/>
    <w:rsid w:val="00A76689"/>
    <w:rsid w:val="00A767C4"/>
    <w:rsid w:val="00A76996"/>
    <w:rsid w:val="00A77585"/>
    <w:rsid w:val="00A7781F"/>
    <w:rsid w:val="00A8173F"/>
    <w:rsid w:val="00A819B5"/>
    <w:rsid w:val="00A81E21"/>
    <w:rsid w:val="00A8253A"/>
    <w:rsid w:val="00A8261C"/>
    <w:rsid w:val="00A826D8"/>
    <w:rsid w:val="00A82EE1"/>
    <w:rsid w:val="00A8340E"/>
    <w:rsid w:val="00A8371B"/>
    <w:rsid w:val="00A83A75"/>
    <w:rsid w:val="00A840F3"/>
    <w:rsid w:val="00A84683"/>
    <w:rsid w:val="00A84C0C"/>
    <w:rsid w:val="00A84CDA"/>
    <w:rsid w:val="00A84D21"/>
    <w:rsid w:val="00A84E00"/>
    <w:rsid w:val="00A85D72"/>
    <w:rsid w:val="00A868B6"/>
    <w:rsid w:val="00A86B50"/>
    <w:rsid w:val="00A86D20"/>
    <w:rsid w:val="00A86E48"/>
    <w:rsid w:val="00A873FF"/>
    <w:rsid w:val="00A879F5"/>
    <w:rsid w:val="00A87CE4"/>
    <w:rsid w:val="00A87EF0"/>
    <w:rsid w:val="00A910FA"/>
    <w:rsid w:val="00A91F05"/>
    <w:rsid w:val="00A92080"/>
    <w:rsid w:val="00A92606"/>
    <w:rsid w:val="00A929E3"/>
    <w:rsid w:val="00A94483"/>
    <w:rsid w:val="00A94DB7"/>
    <w:rsid w:val="00A9521F"/>
    <w:rsid w:val="00A954B3"/>
    <w:rsid w:val="00A95B1A"/>
    <w:rsid w:val="00A95C21"/>
    <w:rsid w:val="00A964D7"/>
    <w:rsid w:val="00A967D0"/>
    <w:rsid w:val="00A969DE"/>
    <w:rsid w:val="00A96A74"/>
    <w:rsid w:val="00A96D01"/>
    <w:rsid w:val="00A96E8E"/>
    <w:rsid w:val="00A973D7"/>
    <w:rsid w:val="00A9791E"/>
    <w:rsid w:val="00A97E08"/>
    <w:rsid w:val="00AA0349"/>
    <w:rsid w:val="00AA0457"/>
    <w:rsid w:val="00AA058D"/>
    <w:rsid w:val="00AA07AD"/>
    <w:rsid w:val="00AA1294"/>
    <w:rsid w:val="00AA17AF"/>
    <w:rsid w:val="00AA1D2D"/>
    <w:rsid w:val="00AA2710"/>
    <w:rsid w:val="00AA300A"/>
    <w:rsid w:val="00AA30CE"/>
    <w:rsid w:val="00AA3246"/>
    <w:rsid w:val="00AA389E"/>
    <w:rsid w:val="00AA3A3B"/>
    <w:rsid w:val="00AA3D28"/>
    <w:rsid w:val="00AA4084"/>
    <w:rsid w:val="00AA4741"/>
    <w:rsid w:val="00AA497E"/>
    <w:rsid w:val="00AA4B1B"/>
    <w:rsid w:val="00AA4D8E"/>
    <w:rsid w:val="00AA589B"/>
    <w:rsid w:val="00AA5AD4"/>
    <w:rsid w:val="00AA5E86"/>
    <w:rsid w:val="00AA7813"/>
    <w:rsid w:val="00AA7A1F"/>
    <w:rsid w:val="00AA7FC9"/>
    <w:rsid w:val="00AB009C"/>
    <w:rsid w:val="00AB04ED"/>
    <w:rsid w:val="00AB0A77"/>
    <w:rsid w:val="00AB0D45"/>
    <w:rsid w:val="00AB12AB"/>
    <w:rsid w:val="00AB233F"/>
    <w:rsid w:val="00AB2417"/>
    <w:rsid w:val="00AB2C6A"/>
    <w:rsid w:val="00AB3670"/>
    <w:rsid w:val="00AB38A9"/>
    <w:rsid w:val="00AB3EB1"/>
    <w:rsid w:val="00AB3F37"/>
    <w:rsid w:val="00AB4154"/>
    <w:rsid w:val="00AB44DE"/>
    <w:rsid w:val="00AB4511"/>
    <w:rsid w:val="00AB4513"/>
    <w:rsid w:val="00AB4569"/>
    <w:rsid w:val="00AB484F"/>
    <w:rsid w:val="00AB4C63"/>
    <w:rsid w:val="00AB4F85"/>
    <w:rsid w:val="00AB5151"/>
    <w:rsid w:val="00AB567E"/>
    <w:rsid w:val="00AB5FF9"/>
    <w:rsid w:val="00AB63E3"/>
    <w:rsid w:val="00AB6A77"/>
    <w:rsid w:val="00AB6F6F"/>
    <w:rsid w:val="00AB763E"/>
    <w:rsid w:val="00AB7D39"/>
    <w:rsid w:val="00AC07A3"/>
    <w:rsid w:val="00AC0DD9"/>
    <w:rsid w:val="00AC13A0"/>
    <w:rsid w:val="00AC1E6C"/>
    <w:rsid w:val="00AC2B57"/>
    <w:rsid w:val="00AC2C26"/>
    <w:rsid w:val="00AC2E9A"/>
    <w:rsid w:val="00AC3053"/>
    <w:rsid w:val="00AC307E"/>
    <w:rsid w:val="00AC375A"/>
    <w:rsid w:val="00AC391E"/>
    <w:rsid w:val="00AC4472"/>
    <w:rsid w:val="00AC5179"/>
    <w:rsid w:val="00AC517B"/>
    <w:rsid w:val="00AC5B8F"/>
    <w:rsid w:val="00AC5D61"/>
    <w:rsid w:val="00AC6673"/>
    <w:rsid w:val="00AC6AA5"/>
    <w:rsid w:val="00AC6FB8"/>
    <w:rsid w:val="00AC7671"/>
    <w:rsid w:val="00AD0111"/>
    <w:rsid w:val="00AD0815"/>
    <w:rsid w:val="00AD16C8"/>
    <w:rsid w:val="00AD1E07"/>
    <w:rsid w:val="00AD2464"/>
    <w:rsid w:val="00AD2565"/>
    <w:rsid w:val="00AD285C"/>
    <w:rsid w:val="00AD2BBE"/>
    <w:rsid w:val="00AD2C57"/>
    <w:rsid w:val="00AD2F72"/>
    <w:rsid w:val="00AD3176"/>
    <w:rsid w:val="00AD33E8"/>
    <w:rsid w:val="00AD3FED"/>
    <w:rsid w:val="00AD5113"/>
    <w:rsid w:val="00AD5287"/>
    <w:rsid w:val="00AD52BE"/>
    <w:rsid w:val="00AD536B"/>
    <w:rsid w:val="00AD57EF"/>
    <w:rsid w:val="00AD57F6"/>
    <w:rsid w:val="00AD5A1B"/>
    <w:rsid w:val="00AD6485"/>
    <w:rsid w:val="00AD6F9E"/>
    <w:rsid w:val="00AD7C49"/>
    <w:rsid w:val="00AD7E65"/>
    <w:rsid w:val="00AE06FD"/>
    <w:rsid w:val="00AE0735"/>
    <w:rsid w:val="00AE07CD"/>
    <w:rsid w:val="00AE095F"/>
    <w:rsid w:val="00AE0AF2"/>
    <w:rsid w:val="00AE154F"/>
    <w:rsid w:val="00AE1BDD"/>
    <w:rsid w:val="00AE1D50"/>
    <w:rsid w:val="00AE23E2"/>
    <w:rsid w:val="00AE254B"/>
    <w:rsid w:val="00AE2DAA"/>
    <w:rsid w:val="00AE3514"/>
    <w:rsid w:val="00AE3E0B"/>
    <w:rsid w:val="00AE3E75"/>
    <w:rsid w:val="00AE405E"/>
    <w:rsid w:val="00AE4115"/>
    <w:rsid w:val="00AE4417"/>
    <w:rsid w:val="00AE4AB9"/>
    <w:rsid w:val="00AE5256"/>
    <w:rsid w:val="00AE55D5"/>
    <w:rsid w:val="00AE561B"/>
    <w:rsid w:val="00AE5A96"/>
    <w:rsid w:val="00AE5DF2"/>
    <w:rsid w:val="00AE5FFE"/>
    <w:rsid w:val="00AE635F"/>
    <w:rsid w:val="00AE6BB8"/>
    <w:rsid w:val="00AE6D99"/>
    <w:rsid w:val="00AE6EA5"/>
    <w:rsid w:val="00AE6FA7"/>
    <w:rsid w:val="00AE7181"/>
    <w:rsid w:val="00AE7A63"/>
    <w:rsid w:val="00AF03F0"/>
    <w:rsid w:val="00AF05F3"/>
    <w:rsid w:val="00AF0711"/>
    <w:rsid w:val="00AF136B"/>
    <w:rsid w:val="00AF1B09"/>
    <w:rsid w:val="00AF1C64"/>
    <w:rsid w:val="00AF1DFC"/>
    <w:rsid w:val="00AF1FD3"/>
    <w:rsid w:val="00AF2255"/>
    <w:rsid w:val="00AF22A0"/>
    <w:rsid w:val="00AF22A9"/>
    <w:rsid w:val="00AF27C3"/>
    <w:rsid w:val="00AF29DC"/>
    <w:rsid w:val="00AF2D69"/>
    <w:rsid w:val="00AF2FD7"/>
    <w:rsid w:val="00AF375B"/>
    <w:rsid w:val="00AF3C09"/>
    <w:rsid w:val="00AF3EE3"/>
    <w:rsid w:val="00AF430B"/>
    <w:rsid w:val="00AF47B3"/>
    <w:rsid w:val="00AF47DB"/>
    <w:rsid w:val="00AF48AC"/>
    <w:rsid w:val="00AF4B55"/>
    <w:rsid w:val="00AF5223"/>
    <w:rsid w:val="00AF53A2"/>
    <w:rsid w:val="00AF5E4E"/>
    <w:rsid w:val="00AF6E4C"/>
    <w:rsid w:val="00AF6F8F"/>
    <w:rsid w:val="00AF73A9"/>
    <w:rsid w:val="00AF7555"/>
    <w:rsid w:val="00B00FE3"/>
    <w:rsid w:val="00B01291"/>
    <w:rsid w:val="00B0163C"/>
    <w:rsid w:val="00B022E9"/>
    <w:rsid w:val="00B036D0"/>
    <w:rsid w:val="00B03F3E"/>
    <w:rsid w:val="00B04050"/>
    <w:rsid w:val="00B0408D"/>
    <w:rsid w:val="00B050A5"/>
    <w:rsid w:val="00B0537D"/>
    <w:rsid w:val="00B0557B"/>
    <w:rsid w:val="00B05930"/>
    <w:rsid w:val="00B0613D"/>
    <w:rsid w:val="00B06D6A"/>
    <w:rsid w:val="00B06E31"/>
    <w:rsid w:val="00B072BE"/>
    <w:rsid w:val="00B0735A"/>
    <w:rsid w:val="00B0779D"/>
    <w:rsid w:val="00B07E6F"/>
    <w:rsid w:val="00B10131"/>
    <w:rsid w:val="00B10348"/>
    <w:rsid w:val="00B10652"/>
    <w:rsid w:val="00B11465"/>
    <w:rsid w:val="00B11552"/>
    <w:rsid w:val="00B1155A"/>
    <w:rsid w:val="00B118D7"/>
    <w:rsid w:val="00B11963"/>
    <w:rsid w:val="00B12329"/>
    <w:rsid w:val="00B12520"/>
    <w:rsid w:val="00B12778"/>
    <w:rsid w:val="00B128AC"/>
    <w:rsid w:val="00B12969"/>
    <w:rsid w:val="00B12F8D"/>
    <w:rsid w:val="00B13006"/>
    <w:rsid w:val="00B13AB8"/>
    <w:rsid w:val="00B142D4"/>
    <w:rsid w:val="00B14C46"/>
    <w:rsid w:val="00B156DC"/>
    <w:rsid w:val="00B1589D"/>
    <w:rsid w:val="00B15B82"/>
    <w:rsid w:val="00B15CB7"/>
    <w:rsid w:val="00B1661D"/>
    <w:rsid w:val="00B17446"/>
    <w:rsid w:val="00B17539"/>
    <w:rsid w:val="00B17AA7"/>
    <w:rsid w:val="00B17EBA"/>
    <w:rsid w:val="00B2023B"/>
    <w:rsid w:val="00B206D2"/>
    <w:rsid w:val="00B20928"/>
    <w:rsid w:val="00B20AEC"/>
    <w:rsid w:val="00B20CB2"/>
    <w:rsid w:val="00B21260"/>
    <w:rsid w:val="00B22148"/>
    <w:rsid w:val="00B225F5"/>
    <w:rsid w:val="00B22E66"/>
    <w:rsid w:val="00B230B9"/>
    <w:rsid w:val="00B23270"/>
    <w:rsid w:val="00B23323"/>
    <w:rsid w:val="00B236CB"/>
    <w:rsid w:val="00B239CD"/>
    <w:rsid w:val="00B2408B"/>
    <w:rsid w:val="00B2451D"/>
    <w:rsid w:val="00B25523"/>
    <w:rsid w:val="00B25C5C"/>
    <w:rsid w:val="00B25E6A"/>
    <w:rsid w:val="00B25F64"/>
    <w:rsid w:val="00B26498"/>
    <w:rsid w:val="00B26535"/>
    <w:rsid w:val="00B265AA"/>
    <w:rsid w:val="00B273E6"/>
    <w:rsid w:val="00B27477"/>
    <w:rsid w:val="00B30148"/>
    <w:rsid w:val="00B30218"/>
    <w:rsid w:val="00B30320"/>
    <w:rsid w:val="00B3091A"/>
    <w:rsid w:val="00B30B33"/>
    <w:rsid w:val="00B30BAE"/>
    <w:rsid w:val="00B31217"/>
    <w:rsid w:val="00B313A8"/>
    <w:rsid w:val="00B313B9"/>
    <w:rsid w:val="00B318B0"/>
    <w:rsid w:val="00B31926"/>
    <w:rsid w:val="00B31D1C"/>
    <w:rsid w:val="00B32119"/>
    <w:rsid w:val="00B324E0"/>
    <w:rsid w:val="00B3279F"/>
    <w:rsid w:val="00B328A9"/>
    <w:rsid w:val="00B332C9"/>
    <w:rsid w:val="00B334FC"/>
    <w:rsid w:val="00B3363C"/>
    <w:rsid w:val="00B33673"/>
    <w:rsid w:val="00B340E4"/>
    <w:rsid w:val="00B34456"/>
    <w:rsid w:val="00B34545"/>
    <w:rsid w:val="00B34E6E"/>
    <w:rsid w:val="00B359AB"/>
    <w:rsid w:val="00B35A00"/>
    <w:rsid w:val="00B362BF"/>
    <w:rsid w:val="00B36385"/>
    <w:rsid w:val="00B36B1B"/>
    <w:rsid w:val="00B36BCA"/>
    <w:rsid w:val="00B373D2"/>
    <w:rsid w:val="00B37827"/>
    <w:rsid w:val="00B400A9"/>
    <w:rsid w:val="00B40344"/>
    <w:rsid w:val="00B407F8"/>
    <w:rsid w:val="00B4091E"/>
    <w:rsid w:val="00B40C84"/>
    <w:rsid w:val="00B40E57"/>
    <w:rsid w:val="00B40F4A"/>
    <w:rsid w:val="00B411A9"/>
    <w:rsid w:val="00B41548"/>
    <w:rsid w:val="00B4158B"/>
    <w:rsid w:val="00B42001"/>
    <w:rsid w:val="00B420EB"/>
    <w:rsid w:val="00B423BC"/>
    <w:rsid w:val="00B42482"/>
    <w:rsid w:val="00B4262B"/>
    <w:rsid w:val="00B42D0F"/>
    <w:rsid w:val="00B43C08"/>
    <w:rsid w:val="00B43D99"/>
    <w:rsid w:val="00B43F29"/>
    <w:rsid w:val="00B44454"/>
    <w:rsid w:val="00B44469"/>
    <w:rsid w:val="00B444FA"/>
    <w:rsid w:val="00B44CD0"/>
    <w:rsid w:val="00B4559B"/>
    <w:rsid w:val="00B45813"/>
    <w:rsid w:val="00B45FAC"/>
    <w:rsid w:val="00B462AF"/>
    <w:rsid w:val="00B4658B"/>
    <w:rsid w:val="00B46AD4"/>
    <w:rsid w:val="00B46C9D"/>
    <w:rsid w:val="00B46E51"/>
    <w:rsid w:val="00B47239"/>
    <w:rsid w:val="00B47799"/>
    <w:rsid w:val="00B478D7"/>
    <w:rsid w:val="00B47FD7"/>
    <w:rsid w:val="00B50A80"/>
    <w:rsid w:val="00B50D6B"/>
    <w:rsid w:val="00B50EB6"/>
    <w:rsid w:val="00B510F4"/>
    <w:rsid w:val="00B51B6B"/>
    <w:rsid w:val="00B51C2A"/>
    <w:rsid w:val="00B51DB7"/>
    <w:rsid w:val="00B52CA5"/>
    <w:rsid w:val="00B52F99"/>
    <w:rsid w:val="00B5377A"/>
    <w:rsid w:val="00B5387D"/>
    <w:rsid w:val="00B53A37"/>
    <w:rsid w:val="00B5414B"/>
    <w:rsid w:val="00B54331"/>
    <w:rsid w:val="00B54360"/>
    <w:rsid w:val="00B5461C"/>
    <w:rsid w:val="00B54BFD"/>
    <w:rsid w:val="00B54E61"/>
    <w:rsid w:val="00B55635"/>
    <w:rsid w:val="00B55711"/>
    <w:rsid w:val="00B563EA"/>
    <w:rsid w:val="00B56BAF"/>
    <w:rsid w:val="00B57A77"/>
    <w:rsid w:val="00B57F33"/>
    <w:rsid w:val="00B6029A"/>
    <w:rsid w:val="00B605B9"/>
    <w:rsid w:val="00B61145"/>
    <w:rsid w:val="00B613EC"/>
    <w:rsid w:val="00B6159F"/>
    <w:rsid w:val="00B6170C"/>
    <w:rsid w:val="00B6219F"/>
    <w:rsid w:val="00B622FA"/>
    <w:rsid w:val="00B630B1"/>
    <w:rsid w:val="00B63926"/>
    <w:rsid w:val="00B64155"/>
    <w:rsid w:val="00B64571"/>
    <w:rsid w:val="00B64830"/>
    <w:rsid w:val="00B65266"/>
    <w:rsid w:val="00B65545"/>
    <w:rsid w:val="00B6606E"/>
    <w:rsid w:val="00B66EC3"/>
    <w:rsid w:val="00B675F2"/>
    <w:rsid w:val="00B675F5"/>
    <w:rsid w:val="00B67963"/>
    <w:rsid w:val="00B67AC3"/>
    <w:rsid w:val="00B70068"/>
    <w:rsid w:val="00B7063B"/>
    <w:rsid w:val="00B70C84"/>
    <w:rsid w:val="00B70D11"/>
    <w:rsid w:val="00B7106C"/>
    <w:rsid w:val="00B711D4"/>
    <w:rsid w:val="00B71CFB"/>
    <w:rsid w:val="00B71F8A"/>
    <w:rsid w:val="00B726EA"/>
    <w:rsid w:val="00B726F8"/>
    <w:rsid w:val="00B728DD"/>
    <w:rsid w:val="00B72C00"/>
    <w:rsid w:val="00B737AB"/>
    <w:rsid w:val="00B746D4"/>
    <w:rsid w:val="00B74FCC"/>
    <w:rsid w:val="00B75061"/>
    <w:rsid w:val="00B7563B"/>
    <w:rsid w:val="00B756DA"/>
    <w:rsid w:val="00B761D4"/>
    <w:rsid w:val="00B763E4"/>
    <w:rsid w:val="00B765D3"/>
    <w:rsid w:val="00B76705"/>
    <w:rsid w:val="00B771EC"/>
    <w:rsid w:val="00B7734E"/>
    <w:rsid w:val="00B7746B"/>
    <w:rsid w:val="00B80248"/>
    <w:rsid w:val="00B808B0"/>
    <w:rsid w:val="00B80ACC"/>
    <w:rsid w:val="00B80BC4"/>
    <w:rsid w:val="00B80DB2"/>
    <w:rsid w:val="00B80F93"/>
    <w:rsid w:val="00B816A5"/>
    <w:rsid w:val="00B81CC5"/>
    <w:rsid w:val="00B82ABC"/>
    <w:rsid w:val="00B82AC8"/>
    <w:rsid w:val="00B82BD0"/>
    <w:rsid w:val="00B82C48"/>
    <w:rsid w:val="00B831C5"/>
    <w:rsid w:val="00B8357A"/>
    <w:rsid w:val="00B83F9A"/>
    <w:rsid w:val="00B844F8"/>
    <w:rsid w:val="00B84706"/>
    <w:rsid w:val="00B848C6"/>
    <w:rsid w:val="00B848F5"/>
    <w:rsid w:val="00B8551D"/>
    <w:rsid w:val="00B85927"/>
    <w:rsid w:val="00B86975"/>
    <w:rsid w:val="00B86ABB"/>
    <w:rsid w:val="00B86B28"/>
    <w:rsid w:val="00B86BFE"/>
    <w:rsid w:val="00B86D33"/>
    <w:rsid w:val="00B9040C"/>
    <w:rsid w:val="00B904C2"/>
    <w:rsid w:val="00B9091B"/>
    <w:rsid w:val="00B909DA"/>
    <w:rsid w:val="00B909EB"/>
    <w:rsid w:val="00B91EDE"/>
    <w:rsid w:val="00B92135"/>
    <w:rsid w:val="00B923ED"/>
    <w:rsid w:val="00B924CD"/>
    <w:rsid w:val="00B9260B"/>
    <w:rsid w:val="00B929D6"/>
    <w:rsid w:val="00B929FB"/>
    <w:rsid w:val="00B92A15"/>
    <w:rsid w:val="00B92E61"/>
    <w:rsid w:val="00B935EF"/>
    <w:rsid w:val="00B95D5E"/>
    <w:rsid w:val="00B95F15"/>
    <w:rsid w:val="00B9674B"/>
    <w:rsid w:val="00B969C4"/>
    <w:rsid w:val="00B96CAC"/>
    <w:rsid w:val="00B96D4B"/>
    <w:rsid w:val="00B96F21"/>
    <w:rsid w:val="00B97B29"/>
    <w:rsid w:val="00B97F68"/>
    <w:rsid w:val="00BA0040"/>
    <w:rsid w:val="00BA03B8"/>
    <w:rsid w:val="00BA0460"/>
    <w:rsid w:val="00BA05E8"/>
    <w:rsid w:val="00BA0807"/>
    <w:rsid w:val="00BA0989"/>
    <w:rsid w:val="00BA0DA7"/>
    <w:rsid w:val="00BA0F74"/>
    <w:rsid w:val="00BA1220"/>
    <w:rsid w:val="00BA1446"/>
    <w:rsid w:val="00BA1503"/>
    <w:rsid w:val="00BA18ED"/>
    <w:rsid w:val="00BA2211"/>
    <w:rsid w:val="00BA290F"/>
    <w:rsid w:val="00BA292A"/>
    <w:rsid w:val="00BA32AA"/>
    <w:rsid w:val="00BA3A0E"/>
    <w:rsid w:val="00BA3E97"/>
    <w:rsid w:val="00BA42DD"/>
    <w:rsid w:val="00BA452E"/>
    <w:rsid w:val="00BA51DE"/>
    <w:rsid w:val="00BA546D"/>
    <w:rsid w:val="00BA55E2"/>
    <w:rsid w:val="00BA599B"/>
    <w:rsid w:val="00BA5C2A"/>
    <w:rsid w:val="00BA5DAD"/>
    <w:rsid w:val="00BA6272"/>
    <w:rsid w:val="00BA6CBD"/>
    <w:rsid w:val="00BA79A7"/>
    <w:rsid w:val="00BA7B3D"/>
    <w:rsid w:val="00BA7D30"/>
    <w:rsid w:val="00BB0379"/>
    <w:rsid w:val="00BB0999"/>
    <w:rsid w:val="00BB0D79"/>
    <w:rsid w:val="00BB1251"/>
    <w:rsid w:val="00BB195F"/>
    <w:rsid w:val="00BB1A77"/>
    <w:rsid w:val="00BB1FF1"/>
    <w:rsid w:val="00BB2141"/>
    <w:rsid w:val="00BB219D"/>
    <w:rsid w:val="00BB26CF"/>
    <w:rsid w:val="00BB3494"/>
    <w:rsid w:val="00BB36F4"/>
    <w:rsid w:val="00BB3C38"/>
    <w:rsid w:val="00BB3D55"/>
    <w:rsid w:val="00BB3F66"/>
    <w:rsid w:val="00BB4AA0"/>
    <w:rsid w:val="00BB4AF2"/>
    <w:rsid w:val="00BB4C4E"/>
    <w:rsid w:val="00BB5584"/>
    <w:rsid w:val="00BB5C21"/>
    <w:rsid w:val="00BB6089"/>
    <w:rsid w:val="00BB6E67"/>
    <w:rsid w:val="00BB73C3"/>
    <w:rsid w:val="00BB73CE"/>
    <w:rsid w:val="00BB7D47"/>
    <w:rsid w:val="00BB7F9A"/>
    <w:rsid w:val="00BC077D"/>
    <w:rsid w:val="00BC0908"/>
    <w:rsid w:val="00BC09BF"/>
    <w:rsid w:val="00BC0CD9"/>
    <w:rsid w:val="00BC102C"/>
    <w:rsid w:val="00BC1151"/>
    <w:rsid w:val="00BC12A6"/>
    <w:rsid w:val="00BC151E"/>
    <w:rsid w:val="00BC1816"/>
    <w:rsid w:val="00BC20B9"/>
    <w:rsid w:val="00BC2B34"/>
    <w:rsid w:val="00BC2BB1"/>
    <w:rsid w:val="00BC2CCC"/>
    <w:rsid w:val="00BC3283"/>
    <w:rsid w:val="00BC3290"/>
    <w:rsid w:val="00BC436A"/>
    <w:rsid w:val="00BC4904"/>
    <w:rsid w:val="00BC51E0"/>
    <w:rsid w:val="00BC54B2"/>
    <w:rsid w:val="00BC57DD"/>
    <w:rsid w:val="00BC585F"/>
    <w:rsid w:val="00BC6D2A"/>
    <w:rsid w:val="00BC73B2"/>
    <w:rsid w:val="00BC7D1B"/>
    <w:rsid w:val="00BC7F47"/>
    <w:rsid w:val="00BD0383"/>
    <w:rsid w:val="00BD03F0"/>
    <w:rsid w:val="00BD0414"/>
    <w:rsid w:val="00BD0715"/>
    <w:rsid w:val="00BD087C"/>
    <w:rsid w:val="00BD0ADD"/>
    <w:rsid w:val="00BD1040"/>
    <w:rsid w:val="00BD129F"/>
    <w:rsid w:val="00BD1640"/>
    <w:rsid w:val="00BD18D9"/>
    <w:rsid w:val="00BD1CF5"/>
    <w:rsid w:val="00BD20C7"/>
    <w:rsid w:val="00BD2130"/>
    <w:rsid w:val="00BD238D"/>
    <w:rsid w:val="00BD2FA4"/>
    <w:rsid w:val="00BD3660"/>
    <w:rsid w:val="00BD36D4"/>
    <w:rsid w:val="00BD3AD0"/>
    <w:rsid w:val="00BD3FE4"/>
    <w:rsid w:val="00BD45AB"/>
    <w:rsid w:val="00BD45B2"/>
    <w:rsid w:val="00BD49ED"/>
    <w:rsid w:val="00BD4C64"/>
    <w:rsid w:val="00BD4E59"/>
    <w:rsid w:val="00BD5E93"/>
    <w:rsid w:val="00BD62CF"/>
    <w:rsid w:val="00BD6A48"/>
    <w:rsid w:val="00BD73B3"/>
    <w:rsid w:val="00BD7898"/>
    <w:rsid w:val="00BD7C46"/>
    <w:rsid w:val="00BE09D2"/>
    <w:rsid w:val="00BE0F2B"/>
    <w:rsid w:val="00BE1FB0"/>
    <w:rsid w:val="00BE2197"/>
    <w:rsid w:val="00BE35A3"/>
    <w:rsid w:val="00BE3A87"/>
    <w:rsid w:val="00BE3E03"/>
    <w:rsid w:val="00BE414A"/>
    <w:rsid w:val="00BE423B"/>
    <w:rsid w:val="00BE4572"/>
    <w:rsid w:val="00BE46E5"/>
    <w:rsid w:val="00BE50D5"/>
    <w:rsid w:val="00BE52BD"/>
    <w:rsid w:val="00BE5BE1"/>
    <w:rsid w:val="00BE5FDD"/>
    <w:rsid w:val="00BE6251"/>
    <w:rsid w:val="00BE658C"/>
    <w:rsid w:val="00BE67AE"/>
    <w:rsid w:val="00BE7225"/>
    <w:rsid w:val="00BE7328"/>
    <w:rsid w:val="00BE7919"/>
    <w:rsid w:val="00BF063D"/>
    <w:rsid w:val="00BF066A"/>
    <w:rsid w:val="00BF09A0"/>
    <w:rsid w:val="00BF0E36"/>
    <w:rsid w:val="00BF0E9A"/>
    <w:rsid w:val="00BF0F1F"/>
    <w:rsid w:val="00BF1930"/>
    <w:rsid w:val="00BF26AB"/>
    <w:rsid w:val="00BF29F3"/>
    <w:rsid w:val="00BF2C56"/>
    <w:rsid w:val="00BF3154"/>
    <w:rsid w:val="00BF333E"/>
    <w:rsid w:val="00BF3B7E"/>
    <w:rsid w:val="00BF45EC"/>
    <w:rsid w:val="00BF50B3"/>
    <w:rsid w:val="00BF50B7"/>
    <w:rsid w:val="00BF566D"/>
    <w:rsid w:val="00BF581C"/>
    <w:rsid w:val="00BF5A10"/>
    <w:rsid w:val="00BF5FBF"/>
    <w:rsid w:val="00BF6385"/>
    <w:rsid w:val="00BF6C68"/>
    <w:rsid w:val="00BF7F45"/>
    <w:rsid w:val="00C006B5"/>
    <w:rsid w:val="00C00848"/>
    <w:rsid w:val="00C00AFE"/>
    <w:rsid w:val="00C00CB8"/>
    <w:rsid w:val="00C00D49"/>
    <w:rsid w:val="00C01672"/>
    <w:rsid w:val="00C01998"/>
    <w:rsid w:val="00C027A4"/>
    <w:rsid w:val="00C027AE"/>
    <w:rsid w:val="00C02A99"/>
    <w:rsid w:val="00C02C42"/>
    <w:rsid w:val="00C0361B"/>
    <w:rsid w:val="00C0364D"/>
    <w:rsid w:val="00C03A4F"/>
    <w:rsid w:val="00C03B18"/>
    <w:rsid w:val="00C03B58"/>
    <w:rsid w:val="00C03CCC"/>
    <w:rsid w:val="00C042B8"/>
    <w:rsid w:val="00C0481D"/>
    <w:rsid w:val="00C0562F"/>
    <w:rsid w:val="00C05876"/>
    <w:rsid w:val="00C05A9F"/>
    <w:rsid w:val="00C05EE7"/>
    <w:rsid w:val="00C06319"/>
    <w:rsid w:val="00C0648B"/>
    <w:rsid w:val="00C07D42"/>
    <w:rsid w:val="00C07D56"/>
    <w:rsid w:val="00C10339"/>
    <w:rsid w:val="00C10369"/>
    <w:rsid w:val="00C1042E"/>
    <w:rsid w:val="00C1169B"/>
    <w:rsid w:val="00C117F1"/>
    <w:rsid w:val="00C1289A"/>
    <w:rsid w:val="00C12E90"/>
    <w:rsid w:val="00C12FF2"/>
    <w:rsid w:val="00C13702"/>
    <w:rsid w:val="00C13A44"/>
    <w:rsid w:val="00C14392"/>
    <w:rsid w:val="00C15C64"/>
    <w:rsid w:val="00C15F9B"/>
    <w:rsid w:val="00C15FB4"/>
    <w:rsid w:val="00C163F3"/>
    <w:rsid w:val="00C16485"/>
    <w:rsid w:val="00C16597"/>
    <w:rsid w:val="00C166B1"/>
    <w:rsid w:val="00C16E54"/>
    <w:rsid w:val="00C17CFD"/>
    <w:rsid w:val="00C2016F"/>
    <w:rsid w:val="00C20290"/>
    <w:rsid w:val="00C2042E"/>
    <w:rsid w:val="00C21B9F"/>
    <w:rsid w:val="00C21D17"/>
    <w:rsid w:val="00C21D6B"/>
    <w:rsid w:val="00C21F57"/>
    <w:rsid w:val="00C22FEF"/>
    <w:rsid w:val="00C230E6"/>
    <w:rsid w:val="00C23155"/>
    <w:rsid w:val="00C2332A"/>
    <w:rsid w:val="00C23641"/>
    <w:rsid w:val="00C23687"/>
    <w:rsid w:val="00C2376D"/>
    <w:rsid w:val="00C23A19"/>
    <w:rsid w:val="00C23B6E"/>
    <w:rsid w:val="00C23C90"/>
    <w:rsid w:val="00C240A1"/>
    <w:rsid w:val="00C24514"/>
    <w:rsid w:val="00C24565"/>
    <w:rsid w:val="00C24607"/>
    <w:rsid w:val="00C247AB"/>
    <w:rsid w:val="00C25644"/>
    <w:rsid w:val="00C25647"/>
    <w:rsid w:val="00C25BF3"/>
    <w:rsid w:val="00C25F6D"/>
    <w:rsid w:val="00C268FC"/>
    <w:rsid w:val="00C26AE3"/>
    <w:rsid w:val="00C275BB"/>
    <w:rsid w:val="00C2788F"/>
    <w:rsid w:val="00C302D3"/>
    <w:rsid w:val="00C305DE"/>
    <w:rsid w:val="00C30936"/>
    <w:rsid w:val="00C3113D"/>
    <w:rsid w:val="00C32130"/>
    <w:rsid w:val="00C3247B"/>
    <w:rsid w:val="00C325A1"/>
    <w:rsid w:val="00C32631"/>
    <w:rsid w:val="00C3280E"/>
    <w:rsid w:val="00C328A4"/>
    <w:rsid w:val="00C32A80"/>
    <w:rsid w:val="00C32F19"/>
    <w:rsid w:val="00C33582"/>
    <w:rsid w:val="00C33B15"/>
    <w:rsid w:val="00C34144"/>
    <w:rsid w:val="00C34184"/>
    <w:rsid w:val="00C348ED"/>
    <w:rsid w:val="00C34A95"/>
    <w:rsid w:val="00C352E3"/>
    <w:rsid w:val="00C35814"/>
    <w:rsid w:val="00C35BBC"/>
    <w:rsid w:val="00C35D95"/>
    <w:rsid w:val="00C35E3C"/>
    <w:rsid w:val="00C3663E"/>
    <w:rsid w:val="00C3688D"/>
    <w:rsid w:val="00C3706E"/>
    <w:rsid w:val="00C377E7"/>
    <w:rsid w:val="00C37813"/>
    <w:rsid w:val="00C406D0"/>
    <w:rsid w:val="00C415B8"/>
    <w:rsid w:val="00C41819"/>
    <w:rsid w:val="00C4188E"/>
    <w:rsid w:val="00C4259F"/>
    <w:rsid w:val="00C42650"/>
    <w:rsid w:val="00C42970"/>
    <w:rsid w:val="00C4347F"/>
    <w:rsid w:val="00C43698"/>
    <w:rsid w:val="00C43853"/>
    <w:rsid w:val="00C45027"/>
    <w:rsid w:val="00C450C9"/>
    <w:rsid w:val="00C4596F"/>
    <w:rsid w:val="00C45B86"/>
    <w:rsid w:val="00C45C26"/>
    <w:rsid w:val="00C45E99"/>
    <w:rsid w:val="00C46431"/>
    <w:rsid w:val="00C46953"/>
    <w:rsid w:val="00C46E37"/>
    <w:rsid w:val="00C47005"/>
    <w:rsid w:val="00C47009"/>
    <w:rsid w:val="00C476AD"/>
    <w:rsid w:val="00C5033D"/>
    <w:rsid w:val="00C50562"/>
    <w:rsid w:val="00C51D28"/>
    <w:rsid w:val="00C5250B"/>
    <w:rsid w:val="00C528AB"/>
    <w:rsid w:val="00C5295B"/>
    <w:rsid w:val="00C52991"/>
    <w:rsid w:val="00C52D57"/>
    <w:rsid w:val="00C532FF"/>
    <w:rsid w:val="00C533A0"/>
    <w:rsid w:val="00C5358B"/>
    <w:rsid w:val="00C53821"/>
    <w:rsid w:val="00C5402A"/>
    <w:rsid w:val="00C5472E"/>
    <w:rsid w:val="00C54849"/>
    <w:rsid w:val="00C5491D"/>
    <w:rsid w:val="00C5491F"/>
    <w:rsid w:val="00C54D01"/>
    <w:rsid w:val="00C54D4C"/>
    <w:rsid w:val="00C55AD8"/>
    <w:rsid w:val="00C5617B"/>
    <w:rsid w:val="00C56518"/>
    <w:rsid w:val="00C56FE0"/>
    <w:rsid w:val="00C579B7"/>
    <w:rsid w:val="00C57AA3"/>
    <w:rsid w:val="00C60EEF"/>
    <w:rsid w:val="00C60F9C"/>
    <w:rsid w:val="00C615D8"/>
    <w:rsid w:val="00C61A6E"/>
    <w:rsid w:val="00C61CFD"/>
    <w:rsid w:val="00C61DEA"/>
    <w:rsid w:val="00C62CDD"/>
    <w:rsid w:val="00C62D69"/>
    <w:rsid w:val="00C6318F"/>
    <w:rsid w:val="00C63AD9"/>
    <w:rsid w:val="00C64054"/>
    <w:rsid w:val="00C646B8"/>
    <w:rsid w:val="00C64A03"/>
    <w:rsid w:val="00C64C89"/>
    <w:rsid w:val="00C65610"/>
    <w:rsid w:val="00C6579E"/>
    <w:rsid w:val="00C65C87"/>
    <w:rsid w:val="00C65CCC"/>
    <w:rsid w:val="00C666E9"/>
    <w:rsid w:val="00C66C28"/>
    <w:rsid w:val="00C66D98"/>
    <w:rsid w:val="00C6759B"/>
    <w:rsid w:val="00C679CE"/>
    <w:rsid w:val="00C67E09"/>
    <w:rsid w:val="00C702AB"/>
    <w:rsid w:val="00C705D8"/>
    <w:rsid w:val="00C70C86"/>
    <w:rsid w:val="00C70F83"/>
    <w:rsid w:val="00C7127F"/>
    <w:rsid w:val="00C71E7E"/>
    <w:rsid w:val="00C71F5B"/>
    <w:rsid w:val="00C7333F"/>
    <w:rsid w:val="00C7366C"/>
    <w:rsid w:val="00C73E70"/>
    <w:rsid w:val="00C74A94"/>
    <w:rsid w:val="00C74D3A"/>
    <w:rsid w:val="00C75680"/>
    <w:rsid w:val="00C75A3D"/>
    <w:rsid w:val="00C75ED0"/>
    <w:rsid w:val="00C75F12"/>
    <w:rsid w:val="00C764E9"/>
    <w:rsid w:val="00C76691"/>
    <w:rsid w:val="00C76CEB"/>
    <w:rsid w:val="00C779B2"/>
    <w:rsid w:val="00C804B2"/>
    <w:rsid w:val="00C80BF6"/>
    <w:rsid w:val="00C80E69"/>
    <w:rsid w:val="00C8149D"/>
    <w:rsid w:val="00C81988"/>
    <w:rsid w:val="00C81F63"/>
    <w:rsid w:val="00C821D5"/>
    <w:rsid w:val="00C82278"/>
    <w:rsid w:val="00C83156"/>
    <w:rsid w:val="00C83DCE"/>
    <w:rsid w:val="00C845C4"/>
    <w:rsid w:val="00C85075"/>
    <w:rsid w:val="00C852A5"/>
    <w:rsid w:val="00C85CCB"/>
    <w:rsid w:val="00C86228"/>
    <w:rsid w:val="00C86338"/>
    <w:rsid w:val="00C8680E"/>
    <w:rsid w:val="00C8696B"/>
    <w:rsid w:val="00C86B69"/>
    <w:rsid w:val="00C878DD"/>
    <w:rsid w:val="00C87995"/>
    <w:rsid w:val="00C87E87"/>
    <w:rsid w:val="00C87EBE"/>
    <w:rsid w:val="00C900B9"/>
    <w:rsid w:val="00C90612"/>
    <w:rsid w:val="00C90F71"/>
    <w:rsid w:val="00C9117E"/>
    <w:rsid w:val="00C9244B"/>
    <w:rsid w:val="00C92732"/>
    <w:rsid w:val="00C92C44"/>
    <w:rsid w:val="00C92CEE"/>
    <w:rsid w:val="00C92F4F"/>
    <w:rsid w:val="00C930BB"/>
    <w:rsid w:val="00C932BB"/>
    <w:rsid w:val="00C934D7"/>
    <w:rsid w:val="00C937CF"/>
    <w:rsid w:val="00C9386E"/>
    <w:rsid w:val="00C93D9F"/>
    <w:rsid w:val="00C93F24"/>
    <w:rsid w:val="00C9429E"/>
    <w:rsid w:val="00C942EA"/>
    <w:rsid w:val="00C94312"/>
    <w:rsid w:val="00C945C9"/>
    <w:rsid w:val="00C94C48"/>
    <w:rsid w:val="00C95A2A"/>
    <w:rsid w:val="00C95B03"/>
    <w:rsid w:val="00C95C44"/>
    <w:rsid w:val="00C95CC1"/>
    <w:rsid w:val="00C964CF"/>
    <w:rsid w:val="00C96D97"/>
    <w:rsid w:val="00C97847"/>
    <w:rsid w:val="00C97ADB"/>
    <w:rsid w:val="00CA0123"/>
    <w:rsid w:val="00CA0344"/>
    <w:rsid w:val="00CA0EA1"/>
    <w:rsid w:val="00CA14DB"/>
    <w:rsid w:val="00CA168E"/>
    <w:rsid w:val="00CA1F43"/>
    <w:rsid w:val="00CA2240"/>
    <w:rsid w:val="00CA24DF"/>
    <w:rsid w:val="00CA287D"/>
    <w:rsid w:val="00CA28A0"/>
    <w:rsid w:val="00CA2C06"/>
    <w:rsid w:val="00CA3D7A"/>
    <w:rsid w:val="00CA4C5A"/>
    <w:rsid w:val="00CA4EFE"/>
    <w:rsid w:val="00CA518D"/>
    <w:rsid w:val="00CA5F2C"/>
    <w:rsid w:val="00CA60F7"/>
    <w:rsid w:val="00CA638F"/>
    <w:rsid w:val="00CA6760"/>
    <w:rsid w:val="00CA6791"/>
    <w:rsid w:val="00CA6FD9"/>
    <w:rsid w:val="00CA75FA"/>
    <w:rsid w:val="00CA7A11"/>
    <w:rsid w:val="00CA7AE3"/>
    <w:rsid w:val="00CA7C07"/>
    <w:rsid w:val="00CA7E30"/>
    <w:rsid w:val="00CA7F0B"/>
    <w:rsid w:val="00CA7F7F"/>
    <w:rsid w:val="00CB0266"/>
    <w:rsid w:val="00CB0291"/>
    <w:rsid w:val="00CB0607"/>
    <w:rsid w:val="00CB0F40"/>
    <w:rsid w:val="00CB1DAA"/>
    <w:rsid w:val="00CB1E59"/>
    <w:rsid w:val="00CB245F"/>
    <w:rsid w:val="00CB3080"/>
    <w:rsid w:val="00CB30F8"/>
    <w:rsid w:val="00CB31BA"/>
    <w:rsid w:val="00CB3753"/>
    <w:rsid w:val="00CB37BD"/>
    <w:rsid w:val="00CB432D"/>
    <w:rsid w:val="00CB479E"/>
    <w:rsid w:val="00CB48E5"/>
    <w:rsid w:val="00CB4FFE"/>
    <w:rsid w:val="00CB5379"/>
    <w:rsid w:val="00CB5823"/>
    <w:rsid w:val="00CB5852"/>
    <w:rsid w:val="00CB5B95"/>
    <w:rsid w:val="00CB5D3E"/>
    <w:rsid w:val="00CB5E6D"/>
    <w:rsid w:val="00CB67E9"/>
    <w:rsid w:val="00CB77F5"/>
    <w:rsid w:val="00CB79A8"/>
    <w:rsid w:val="00CB7A5F"/>
    <w:rsid w:val="00CC0108"/>
    <w:rsid w:val="00CC0172"/>
    <w:rsid w:val="00CC038D"/>
    <w:rsid w:val="00CC0A91"/>
    <w:rsid w:val="00CC0FC2"/>
    <w:rsid w:val="00CC1A5C"/>
    <w:rsid w:val="00CC1E63"/>
    <w:rsid w:val="00CC1F82"/>
    <w:rsid w:val="00CC1FF2"/>
    <w:rsid w:val="00CC221C"/>
    <w:rsid w:val="00CC2473"/>
    <w:rsid w:val="00CC35CE"/>
    <w:rsid w:val="00CC378F"/>
    <w:rsid w:val="00CC3D8B"/>
    <w:rsid w:val="00CC4386"/>
    <w:rsid w:val="00CC4753"/>
    <w:rsid w:val="00CC4BF2"/>
    <w:rsid w:val="00CC4ECE"/>
    <w:rsid w:val="00CC4FF5"/>
    <w:rsid w:val="00CC500E"/>
    <w:rsid w:val="00CC5125"/>
    <w:rsid w:val="00CC5741"/>
    <w:rsid w:val="00CC5A37"/>
    <w:rsid w:val="00CC6451"/>
    <w:rsid w:val="00CC69E8"/>
    <w:rsid w:val="00CC6CEC"/>
    <w:rsid w:val="00CC6E93"/>
    <w:rsid w:val="00CC7059"/>
    <w:rsid w:val="00CC7396"/>
    <w:rsid w:val="00CC73FE"/>
    <w:rsid w:val="00CC7B49"/>
    <w:rsid w:val="00CC7C09"/>
    <w:rsid w:val="00CC7CAC"/>
    <w:rsid w:val="00CD0029"/>
    <w:rsid w:val="00CD03EC"/>
    <w:rsid w:val="00CD044E"/>
    <w:rsid w:val="00CD04E4"/>
    <w:rsid w:val="00CD06A1"/>
    <w:rsid w:val="00CD08E6"/>
    <w:rsid w:val="00CD0ACA"/>
    <w:rsid w:val="00CD0B6B"/>
    <w:rsid w:val="00CD0E6D"/>
    <w:rsid w:val="00CD1407"/>
    <w:rsid w:val="00CD17FE"/>
    <w:rsid w:val="00CD2050"/>
    <w:rsid w:val="00CD21EB"/>
    <w:rsid w:val="00CD2366"/>
    <w:rsid w:val="00CD26C4"/>
    <w:rsid w:val="00CD2995"/>
    <w:rsid w:val="00CD2B81"/>
    <w:rsid w:val="00CD2D0A"/>
    <w:rsid w:val="00CD3093"/>
    <w:rsid w:val="00CD3232"/>
    <w:rsid w:val="00CD33D3"/>
    <w:rsid w:val="00CD38E9"/>
    <w:rsid w:val="00CD3DEC"/>
    <w:rsid w:val="00CD4A89"/>
    <w:rsid w:val="00CD4D75"/>
    <w:rsid w:val="00CD5166"/>
    <w:rsid w:val="00CD51DB"/>
    <w:rsid w:val="00CD5217"/>
    <w:rsid w:val="00CD5BFB"/>
    <w:rsid w:val="00CD5F16"/>
    <w:rsid w:val="00CD6039"/>
    <w:rsid w:val="00CD6279"/>
    <w:rsid w:val="00CD670A"/>
    <w:rsid w:val="00CD69A7"/>
    <w:rsid w:val="00CD72EA"/>
    <w:rsid w:val="00CD76C4"/>
    <w:rsid w:val="00CE0192"/>
    <w:rsid w:val="00CE040F"/>
    <w:rsid w:val="00CE0422"/>
    <w:rsid w:val="00CE0CB5"/>
    <w:rsid w:val="00CE12D8"/>
    <w:rsid w:val="00CE1300"/>
    <w:rsid w:val="00CE14F5"/>
    <w:rsid w:val="00CE14F9"/>
    <w:rsid w:val="00CE1EF9"/>
    <w:rsid w:val="00CE1F76"/>
    <w:rsid w:val="00CE2C38"/>
    <w:rsid w:val="00CE2D5A"/>
    <w:rsid w:val="00CE2F56"/>
    <w:rsid w:val="00CE2F9F"/>
    <w:rsid w:val="00CE3006"/>
    <w:rsid w:val="00CE3221"/>
    <w:rsid w:val="00CE3230"/>
    <w:rsid w:val="00CE3295"/>
    <w:rsid w:val="00CE3929"/>
    <w:rsid w:val="00CE3E58"/>
    <w:rsid w:val="00CE4293"/>
    <w:rsid w:val="00CE4375"/>
    <w:rsid w:val="00CE4437"/>
    <w:rsid w:val="00CE47B8"/>
    <w:rsid w:val="00CE495F"/>
    <w:rsid w:val="00CE49FA"/>
    <w:rsid w:val="00CE4AC8"/>
    <w:rsid w:val="00CE6724"/>
    <w:rsid w:val="00CE6C55"/>
    <w:rsid w:val="00CE7125"/>
    <w:rsid w:val="00CE737A"/>
    <w:rsid w:val="00CE73D4"/>
    <w:rsid w:val="00CF0714"/>
    <w:rsid w:val="00CF0B95"/>
    <w:rsid w:val="00CF0C8C"/>
    <w:rsid w:val="00CF0CD7"/>
    <w:rsid w:val="00CF0FAD"/>
    <w:rsid w:val="00CF0FAE"/>
    <w:rsid w:val="00CF1148"/>
    <w:rsid w:val="00CF15E7"/>
    <w:rsid w:val="00CF170A"/>
    <w:rsid w:val="00CF18C8"/>
    <w:rsid w:val="00CF32C6"/>
    <w:rsid w:val="00CF3E25"/>
    <w:rsid w:val="00CF3EB4"/>
    <w:rsid w:val="00CF464A"/>
    <w:rsid w:val="00CF4766"/>
    <w:rsid w:val="00CF4C54"/>
    <w:rsid w:val="00CF4C64"/>
    <w:rsid w:val="00CF4DD2"/>
    <w:rsid w:val="00CF5365"/>
    <w:rsid w:val="00CF53E5"/>
    <w:rsid w:val="00CF57E3"/>
    <w:rsid w:val="00CF5822"/>
    <w:rsid w:val="00CF5900"/>
    <w:rsid w:val="00CF606F"/>
    <w:rsid w:val="00CF6348"/>
    <w:rsid w:val="00CF7140"/>
    <w:rsid w:val="00CF71D8"/>
    <w:rsid w:val="00CF7776"/>
    <w:rsid w:val="00CF7C00"/>
    <w:rsid w:val="00CF7C88"/>
    <w:rsid w:val="00CF7DA8"/>
    <w:rsid w:val="00CF7F3C"/>
    <w:rsid w:val="00D0093E"/>
    <w:rsid w:val="00D016F9"/>
    <w:rsid w:val="00D01B5D"/>
    <w:rsid w:val="00D02226"/>
    <w:rsid w:val="00D0235E"/>
    <w:rsid w:val="00D02814"/>
    <w:rsid w:val="00D02D59"/>
    <w:rsid w:val="00D03236"/>
    <w:rsid w:val="00D0348A"/>
    <w:rsid w:val="00D0406A"/>
    <w:rsid w:val="00D0432C"/>
    <w:rsid w:val="00D0555E"/>
    <w:rsid w:val="00D055D5"/>
    <w:rsid w:val="00D059AF"/>
    <w:rsid w:val="00D059B3"/>
    <w:rsid w:val="00D05BB7"/>
    <w:rsid w:val="00D05DCB"/>
    <w:rsid w:val="00D06060"/>
    <w:rsid w:val="00D06301"/>
    <w:rsid w:val="00D06B8E"/>
    <w:rsid w:val="00D06BF1"/>
    <w:rsid w:val="00D072D5"/>
    <w:rsid w:val="00D07413"/>
    <w:rsid w:val="00D079AE"/>
    <w:rsid w:val="00D07F18"/>
    <w:rsid w:val="00D102EB"/>
    <w:rsid w:val="00D10616"/>
    <w:rsid w:val="00D10875"/>
    <w:rsid w:val="00D10B9F"/>
    <w:rsid w:val="00D10C40"/>
    <w:rsid w:val="00D1102D"/>
    <w:rsid w:val="00D11CAE"/>
    <w:rsid w:val="00D11D7E"/>
    <w:rsid w:val="00D11DE2"/>
    <w:rsid w:val="00D11E4E"/>
    <w:rsid w:val="00D11F96"/>
    <w:rsid w:val="00D12268"/>
    <w:rsid w:val="00D12371"/>
    <w:rsid w:val="00D12C15"/>
    <w:rsid w:val="00D12D7E"/>
    <w:rsid w:val="00D12DE6"/>
    <w:rsid w:val="00D1386B"/>
    <w:rsid w:val="00D13AA8"/>
    <w:rsid w:val="00D14A8F"/>
    <w:rsid w:val="00D14D87"/>
    <w:rsid w:val="00D157ED"/>
    <w:rsid w:val="00D15EA0"/>
    <w:rsid w:val="00D1607D"/>
    <w:rsid w:val="00D16431"/>
    <w:rsid w:val="00D1644D"/>
    <w:rsid w:val="00D16495"/>
    <w:rsid w:val="00D17421"/>
    <w:rsid w:val="00D177AB"/>
    <w:rsid w:val="00D17A01"/>
    <w:rsid w:val="00D203AA"/>
    <w:rsid w:val="00D205CC"/>
    <w:rsid w:val="00D20C01"/>
    <w:rsid w:val="00D20DC9"/>
    <w:rsid w:val="00D21717"/>
    <w:rsid w:val="00D2187C"/>
    <w:rsid w:val="00D219B3"/>
    <w:rsid w:val="00D21A62"/>
    <w:rsid w:val="00D221F2"/>
    <w:rsid w:val="00D223F5"/>
    <w:rsid w:val="00D23993"/>
    <w:rsid w:val="00D23BE0"/>
    <w:rsid w:val="00D23C5D"/>
    <w:rsid w:val="00D24F5E"/>
    <w:rsid w:val="00D25689"/>
    <w:rsid w:val="00D2597C"/>
    <w:rsid w:val="00D25C7E"/>
    <w:rsid w:val="00D25CC1"/>
    <w:rsid w:val="00D26CE8"/>
    <w:rsid w:val="00D27115"/>
    <w:rsid w:val="00D2720B"/>
    <w:rsid w:val="00D272CA"/>
    <w:rsid w:val="00D27AC9"/>
    <w:rsid w:val="00D309D6"/>
    <w:rsid w:val="00D30A8C"/>
    <w:rsid w:val="00D30DC0"/>
    <w:rsid w:val="00D30F7F"/>
    <w:rsid w:val="00D318E2"/>
    <w:rsid w:val="00D31A76"/>
    <w:rsid w:val="00D3214F"/>
    <w:rsid w:val="00D32275"/>
    <w:rsid w:val="00D328DE"/>
    <w:rsid w:val="00D32A23"/>
    <w:rsid w:val="00D33257"/>
    <w:rsid w:val="00D33B8D"/>
    <w:rsid w:val="00D33D94"/>
    <w:rsid w:val="00D34239"/>
    <w:rsid w:val="00D3450D"/>
    <w:rsid w:val="00D3482A"/>
    <w:rsid w:val="00D34BF6"/>
    <w:rsid w:val="00D34F88"/>
    <w:rsid w:val="00D3582C"/>
    <w:rsid w:val="00D35F65"/>
    <w:rsid w:val="00D36455"/>
    <w:rsid w:val="00D3660E"/>
    <w:rsid w:val="00D36860"/>
    <w:rsid w:val="00D36958"/>
    <w:rsid w:val="00D371B6"/>
    <w:rsid w:val="00D371BE"/>
    <w:rsid w:val="00D3755F"/>
    <w:rsid w:val="00D40EEF"/>
    <w:rsid w:val="00D42193"/>
    <w:rsid w:val="00D4239D"/>
    <w:rsid w:val="00D42434"/>
    <w:rsid w:val="00D42856"/>
    <w:rsid w:val="00D42F2C"/>
    <w:rsid w:val="00D43598"/>
    <w:rsid w:val="00D435AB"/>
    <w:rsid w:val="00D43E6D"/>
    <w:rsid w:val="00D4409F"/>
    <w:rsid w:val="00D4423F"/>
    <w:rsid w:val="00D44469"/>
    <w:rsid w:val="00D44E80"/>
    <w:rsid w:val="00D450BE"/>
    <w:rsid w:val="00D45346"/>
    <w:rsid w:val="00D453DB"/>
    <w:rsid w:val="00D455D1"/>
    <w:rsid w:val="00D456D5"/>
    <w:rsid w:val="00D458FB"/>
    <w:rsid w:val="00D45F4F"/>
    <w:rsid w:val="00D4639D"/>
    <w:rsid w:val="00D4643F"/>
    <w:rsid w:val="00D4670C"/>
    <w:rsid w:val="00D4698A"/>
    <w:rsid w:val="00D46CB3"/>
    <w:rsid w:val="00D4710C"/>
    <w:rsid w:val="00D47CE8"/>
    <w:rsid w:val="00D47E73"/>
    <w:rsid w:val="00D50BE5"/>
    <w:rsid w:val="00D50C34"/>
    <w:rsid w:val="00D52F1E"/>
    <w:rsid w:val="00D52FA8"/>
    <w:rsid w:val="00D53466"/>
    <w:rsid w:val="00D537AF"/>
    <w:rsid w:val="00D5386A"/>
    <w:rsid w:val="00D53CB5"/>
    <w:rsid w:val="00D53DC2"/>
    <w:rsid w:val="00D54151"/>
    <w:rsid w:val="00D5508E"/>
    <w:rsid w:val="00D55217"/>
    <w:rsid w:val="00D56950"/>
    <w:rsid w:val="00D56998"/>
    <w:rsid w:val="00D569D4"/>
    <w:rsid w:val="00D56FF0"/>
    <w:rsid w:val="00D57588"/>
    <w:rsid w:val="00D57D85"/>
    <w:rsid w:val="00D60343"/>
    <w:rsid w:val="00D6044B"/>
    <w:rsid w:val="00D606B3"/>
    <w:rsid w:val="00D609C2"/>
    <w:rsid w:val="00D60DD3"/>
    <w:rsid w:val="00D61361"/>
    <w:rsid w:val="00D61953"/>
    <w:rsid w:val="00D61B07"/>
    <w:rsid w:val="00D62F34"/>
    <w:rsid w:val="00D63851"/>
    <w:rsid w:val="00D641BB"/>
    <w:rsid w:val="00D64580"/>
    <w:rsid w:val="00D6482F"/>
    <w:rsid w:val="00D64AA9"/>
    <w:rsid w:val="00D65223"/>
    <w:rsid w:val="00D658CA"/>
    <w:rsid w:val="00D661EC"/>
    <w:rsid w:val="00D66292"/>
    <w:rsid w:val="00D663F6"/>
    <w:rsid w:val="00D66708"/>
    <w:rsid w:val="00D66984"/>
    <w:rsid w:val="00D700B9"/>
    <w:rsid w:val="00D70355"/>
    <w:rsid w:val="00D70E0D"/>
    <w:rsid w:val="00D71062"/>
    <w:rsid w:val="00D71A36"/>
    <w:rsid w:val="00D72244"/>
    <w:rsid w:val="00D724B1"/>
    <w:rsid w:val="00D72B85"/>
    <w:rsid w:val="00D72DA1"/>
    <w:rsid w:val="00D7352A"/>
    <w:rsid w:val="00D739EC"/>
    <w:rsid w:val="00D73E90"/>
    <w:rsid w:val="00D74BBE"/>
    <w:rsid w:val="00D74C0F"/>
    <w:rsid w:val="00D74E10"/>
    <w:rsid w:val="00D74FD9"/>
    <w:rsid w:val="00D75049"/>
    <w:rsid w:val="00D75096"/>
    <w:rsid w:val="00D75A1B"/>
    <w:rsid w:val="00D75A91"/>
    <w:rsid w:val="00D75DA3"/>
    <w:rsid w:val="00D7602A"/>
    <w:rsid w:val="00D7654D"/>
    <w:rsid w:val="00D766FC"/>
    <w:rsid w:val="00D76B20"/>
    <w:rsid w:val="00D7709E"/>
    <w:rsid w:val="00D77430"/>
    <w:rsid w:val="00D77DF4"/>
    <w:rsid w:val="00D77ECE"/>
    <w:rsid w:val="00D81354"/>
    <w:rsid w:val="00D814BD"/>
    <w:rsid w:val="00D81D6E"/>
    <w:rsid w:val="00D820A6"/>
    <w:rsid w:val="00D820F1"/>
    <w:rsid w:val="00D8223E"/>
    <w:rsid w:val="00D825F1"/>
    <w:rsid w:val="00D82CD5"/>
    <w:rsid w:val="00D82F77"/>
    <w:rsid w:val="00D8301C"/>
    <w:rsid w:val="00D83038"/>
    <w:rsid w:val="00D831E8"/>
    <w:rsid w:val="00D8385A"/>
    <w:rsid w:val="00D83E83"/>
    <w:rsid w:val="00D83EBD"/>
    <w:rsid w:val="00D8444E"/>
    <w:rsid w:val="00D845B8"/>
    <w:rsid w:val="00D84A3C"/>
    <w:rsid w:val="00D852FD"/>
    <w:rsid w:val="00D8535E"/>
    <w:rsid w:val="00D856A7"/>
    <w:rsid w:val="00D85A31"/>
    <w:rsid w:val="00D85B2C"/>
    <w:rsid w:val="00D85D8B"/>
    <w:rsid w:val="00D85F00"/>
    <w:rsid w:val="00D86F88"/>
    <w:rsid w:val="00D87379"/>
    <w:rsid w:val="00D900BF"/>
    <w:rsid w:val="00D90123"/>
    <w:rsid w:val="00D9037E"/>
    <w:rsid w:val="00D915E3"/>
    <w:rsid w:val="00D91BA5"/>
    <w:rsid w:val="00D92226"/>
    <w:rsid w:val="00D92408"/>
    <w:rsid w:val="00D92668"/>
    <w:rsid w:val="00D92B94"/>
    <w:rsid w:val="00D92BBF"/>
    <w:rsid w:val="00D92CB8"/>
    <w:rsid w:val="00D93549"/>
    <w:rsid w:val="00D93C89"/>
    <w:rsid w:val="00D946B7"/>
    <w:rsid w:val="00D947E0"/>
    <w:rsid w:val="00D95433"/>
    <w:rsid w:val="00D9550C"/>
    <w:rsid w:val="00D956A3"/>
    <w:rsid w:val="00D95B39"/>
    <w:rsid w:val="00D95C3F"/>
    <w:rsid w:val="00D96256"/>
    <w:rsid w:val="00D96489"/>
    <w:rsid w:val="00D9657E"/>
    <w:rsid w:val="00D966E0"/>
    <w:rsid w:val="00D96864"/>
    <w:rsid w:val="00D96E48"/>
    <w:rsid w:val="00DA0022"/>
    <w:rsid w:val="00DA0117"/>
    <w:rsid w:val="00DA0773"/>
    <w:rsid w:val="00DA07EE"/>
    <w:rsid w:val="00DA1B82"/>
    <w:rsid w:val="00DA1E0E"/>
    <w:rsid w:val="00DA205C"/>
    <w:rsid w:val="00DA221B"/>
    <w:rsid w:val="00DA26ED"/>
    <w:rsid w:val="00DA2C05"/>
    <w:rsid w:val="00DA2F6F"/>
    <w:rsid w:val="00DA30CA"/>
    <w:rsid w:val="00DA3907"/>
    <w:rsid w:val="00DA41FD"/>
    <w:rsid w:val="00DA4931"/>
    <w:rsid w:val="00DA562E"/>
    <w:rsid w:val="00DA59DD"/>
    <w:rsid w:val="00DA662F"/>
    <w:rsid w:val="00DA7385"/>
    <w:rsid w:val="00DA78EB"/>
    <w:rsid w:val="00DA79F9"/>
    <w:rsid w:val="00DA7AC5"/>
    <w:rsid w:val="00DB0170"/>
    <w:rsid w:val="00DB0184"/>
    <w:rsid w:val="00DB065A"/>
    <w:rsid w:val="00DB0C4C"/>
    <w:rsid w:val="00DB12AF"/>
    <w:rsid w:val="00DB12C1"/>
    <w:rsid w:val="00DB152B"/>
    <w:rsid w:val="00DB1812"/>
    <w:rsid w:val="00DB187D"/>
    <w:rsid w:val="00DB1DA2"/>
    <w:rsid w:val="00DB1E70"/>
    <w:rsid w:val="00DB28BC"/>
    <w:rsid w:val="00DB2EEE"/>
    <w:rsid w:val="00DB2EFC"/>
    <w:rsid w:val="00DB363E"/>
    <w:rsid w:val="00DB3698"/>
    <w:rsid w:val="00DB3C08"/>
    <w:rsid w:val="00DB3E2F"/>
    <w:rsid w:val="00DB4534"/>
    <w:rsid w:val="00DB4774"/>
    <w:rsid w:val="00DB4B05"/>
    <w:rsid w:val="00DB4D74"/>
    <w:rsid w:val="00DB5B2C"/>
    <w:rsid w:val="00DB675B"/>
    <w:rsid w:val="00DB6AB5"/>
    <w:rsid w:val="00DB6C88"/>
    <w:rsid w:val="00DB70ED"/>
    <w:rsid w:val="00DB7BA9"/>
    <w:rsid w:val="00DB7E4B"/>
    <w:rsid w:val="00DC056E"/>
    <w:rsid w:val="00DC1009"/>
    <w:rsid w:val="00DC12A1"/>
    <w:rsid w:val="00DC13F9"/>
    <w:rsid w:val="00DC1653"/>
    <w:rsid w:val="00DC1D37"/>
    <w:rsid w:val="00DC3C30"/>
    <w:rsid w:val="00DC3C42"/>
    <w:rsid w:val="00DC477C"/>
    <w:rsid w:val="00DC4807"/>
    <w:rsid w:val="00DC4D0C"/>
    <w:rsid w:val="00DC55F5"/>
    <w:rsid w:val="00DC5796"/>
    <w:rsid w:val="00DC648B"/>
    <w:rsid w:val="00DC6E0C"/>
    <w:rsid w:val="00DC6F10"/>
    <w:rsid w:val="00DC7107"/>
    <w:rsid w:val="00DC78D0"/>
    <w:rsid w:val="00DC7B71"/>
    <w:rsid w:val="00DC7C5B"/>
    <w:rsid w:val="00DC7EA0"/>
    <w:rsid w:val="00DD0142"/>
    <w:rsid w:val="00DD0361"/>
    <w:rsid w:val="00DD0E71"/>
    <w:rsid w:val="00DD1F4A"/>
    <w:rsid w:val="00DD21B8"/>
    <w:rsid w:val="00DD2E6B"/>
    <w:rsid w:val="00DD41E0"/>
    <w:rsid w:val="00DD474F"/>
    <w:rsid w:val="00DD4EC0"/>
    <w:rsid w:val="00DD5366"/>
    <w:rsid w:val="00DD6903"/>
    <w:rsid w:val="00DD6AD9"/>
    <w:rsid w:val="00DD6CA7"/>
    <w:rsid w:val="00DD6F22"/>
    <w:rsid w:val="00DD7237"/>
    <w:rsid w:val="00DD726C"/>
    <w:rsid w:val="00DD7333"/>
    <w:rsid w:val="00DD75EA"/>
    <w:rsid w:val="00DD79F8"/>
    <w:rsid w:val="00DD7E75"/>
    <w:rsid w:val="00DD7F40"/>
    <w:rsid w:val="00DE0083"/>
    <w:rsid w:val="00DE0567"/>
    <w:rsid w:val="00DE05BB"/>
    <w:rsid w:val="00DE0789"/>
    <w:rsid w:val="00DE1142"/>
    <w:rsid w:val="00DE120B"/>
    <w:rsid w:val="00DE1329"/>
    <w:rsid w:val="00DE14E7"/>
    <w:rsid w:val="00DE1870"/>
    <w:rsid w:val="00DE1C54"/>
    <w:rsid w:val="00DE1CC3"/>
    <w:rsid w:val="00DE1E5A"/>
    <w:rsid w:val="00DE20C2"/>
    <w:rsid w:val="00DE2255"/>
    <w:rsid w:val="00DE2495"/>
    <w:rsid w:val="00DE3899"/>
    <w:rsid w:val="00DE3E58"/>
    <w:rsid w:val="00DE465B"/>
    <w:rsid w:val="00DE46E9"/>
    <w:rsid w:val="00DE48D7"/>
    <w:rsid w:val="00DE4A39"/>
    <w:rsid w:val="00DE4FA4"/>
    <w:rsid w:val="00DE5149"/>
    <w:rsid w:val="00DE5794"/>
    <w:rsid w:val="00DE5D32"/>
    <w:rsid w:val="00DE64C6"/>
    <w:rsid w:val="00DE7374"/>
    <w:rsid w:val="00DE7450"/>
    <w:rsid w:val="00DE7EFD"/>
    <w:rsid w:val="00DF002E"/>
    <w:rsid w:val="00DF07D6"/>
    <w:rsid w:val="00DF0E8E"/>
    <w:rsid w:val="00DF108A"/>
    <w:rsid w:val="00DF1425"/>
    <w:rsid w:val="00DF19C9"/>
    <w:rsid w:val="00DF1E0D"/>
    <w:rsid w:val="00DF2006"/>
    <w:rsid w:val="00DF2141"/>
    <w:rsid w:val="00DF2241"/>
    <w:rsid w:val="00DF2464"/>
    <w:rsid w:val="00DF24BE"/>
    <w:rsid w:val="00DF2B94"/>
    <w:rsid w:val="00DF3107"/>
    <w:rsid w:val="00DF3109"/>
    <w:rsid w:val="00DF315D"/>
    <w:rsid w:val="00DF3658"/>
    <w:rsid w:val="00DF366C"/>
    <w:rsid w:val="00DF3AB9"/>
    <w:rsid w:val="00DF46EF"/>
    <w:rsid w:val="00DF54A4"/>
    <w:rsid w:val="00DF563D"/>
    <w:rsid w:val="00DF64C0"/>
    <w:rsid w:val="00DF6A3C"/>
    <w:rsid w:val="00DF712E"/>
    <w:rsid w:val="00DF7229"/>
    <w:rsid w:val="00DF741E"/>
    <w:rsid w:val="00DF7A3D"/>
    <w:rsid w:val="00DF7B6A"/>
    <w:rsid w:val="00DF7F9B"/>
    <w:rsid w:val="00E005AB"/>
    <w:rsid w:val="00E00635"/>
    <w:rsid w:val="00E00795"/>
    <w:rsid w:val="00E00AD5"/>
    <w:rsid w:val="00E01AE9"/>
    <w:rsid w:val="00E0250D"/>
    <w:rsid w:val="00E02DC9"/>
    <w:rsid w:val="00E02FE6"/>
    <w:rsid w:val="00E033AE"/>
    <w:rsid w:val="00E041F0"/>
    <w:rsid w:val="00E04244"/>
    <w:rsid w:val="00E0471C"/>
    <w:rsid w:val="00E049C2"/>
    <w:rsid w:val="00E04A4C"/>
    <w:rsid w:val="00E04DBD"/>
    <w:rsid w:val="00E04E2D"/>
    <w:rsid w:val="00E052F3"/>
    <w:rsid w:val="00E06328"/>
    <w:rsid w:val="00E06586"/>
    <w:rsid w:val="00E068AC"/>
    <w:rsid w:val="00E0694F"/>
    <w:rsid w:val="00E06FF0"/>
    <w:rsid w:val="00E072FE"/>
    <w:rsid w:val="00E07572"/>
    <w:rsid w:val="00E07835"/>
    <w:rsid w:val="00E079E4"/>
    <w:rsid w:val="00E079F2"/>
    <w:rsid w:val="00E07A32"/>
    <w:rsid w:val="00E1017E"/>
    <w:rsid w:val="00E10719"/>
    <w:rsid w:val="00E10A3F"/>
    <w:rsid w:val="00E1115D"/>
    <w:rsid w:val="00E1131E"/>
    <w:rsid w:val="00E11A74"/>
    <w:rsid w:val="00E11E0E"/>
    <w:rsid w:val="00E11F2B"/>
    <w:rsid w:val="00E12155"/>
    <w:rsid w:val="00E1222A"/>
    <w:rsid w:val="00E12694"/>
    <w:rsid w:val="00E12A75"/>
    <w:rsid w:val="00E13474"/>
    <w:rsid w:val="00E1357E"/>
    <w:rsid w:val="00E13ECC"/>
    <w:rsid w:val="00E13FC3"/>
    <w:rsid w:val="00E147DE"/>
    <w:rsid w:val="00E148FD"/>
    <w:rsid w:val="00E150B4"/>
    <w:rsid w:val="00E152BB"/>
    <w:rsid w:val="00E153E4"/>
    <w:rsid w:val="00E158CF"/>
    <w:rsid w:val="00E15CF9"/>
    <w:rsid w:val="00E15EE8"/>
    <w:rsid w:val="00E16576"/>
    <w:rsid w:val="00E1677A"/>
    <w:rsid w:val="00E16BCB"/>
    <w:rsid w:val="00E17315"/>
    <w:rsid w:val="00E17609"/>
    <w:rsid w:val="00E20059"/>
    <w:rsid w:val="00E20AD2"/>
    <w:rsid w:val="00E20DC9"/>
    <w:rsid w:val="00E20EE3"/>
    <w:rsid w:val="00E20F91"/>
    <w:rsid w:val="00E21557"/>
    <w:rsid w:val="00E21928"/>
    <w:rsid w:val="00E2199F"/>
    <w:rsid w:val="00E22419"/>
    <w:rsid w:val="00E226D8"/>
    <w:rsid w:val="00E22CEE"/>
    <w:rsid w:val="00E2302E"/>
    <w:rsid w:val="00E23964"/>
    <w:rsid w:val="00E2415D"/>
    <w:rsid w:val="00E24791"/>
    <w:rsid w:val="00E24DD5"/>
    <w:rsid w:val="00E259A3"/>
    <w:rsid w:val="00E25EE0"/>
    <w:rsid w:val="00E25F74"/>
    <w:rsid w:val="00E264FB"/>
    <w:rsid w:val="00E26697"/>
    <w:rsid w:val="00E26F4D"/>
    <w:rsid w:val="00E2775E"/>
    <w:rsid w:val="00E27C8E"/>
    <w:rsid w:val="00E27DCC"/>
    <w:rsid w:val="00E30885"/>
    <w:rsid w:val="00E30926"/>
    <w:rsid w:val="00E3111D"/>
    <w:rsid w:val="00E31E85"/>
    <w:rsid w:val="00E32E83"/>
    <w:rsid w:val="00E3354A"/>
    <w:rsid w:val="00E34BA1"/>
    <w:rsid w:val="00E34E70"/>
    <w:rsid w:val="00E34F00"/>
    <w:rsid w:val="00E3514B"/>
    <w:rsid w:val="00E35983"/>
    <w:rsid w:val="00E35ACB"/>
    <w:rsid w:val="00E35F43"/>
    <w:rsid w:val="00E36313"/>
    <w:rsid w:val="00E36AB4"/>
    <w:rsid w:val="00E36B60"/>
    <w:rsid w:val="00E36CC2"/>
    <w:rsid w:val="00E37062"/>
    <w:rsid w:val="00E3706F"/>
    <w:rsid w:val="00E374B9"/>
    <w:rsid w:val="00E37FD1"/>
    <w:rsid w:val="00E40256"/>
    <w:rsid w:val="00E40C7A"/>
    <w:rsid w:val="00E4123C"/>
    <w:rsid w:val="00E41A5C"/>
    <w:rsid w:val="00E42196"/>
    <w:rsid w:val="00E42950"/>
    <w:rsid w:val="00E43461"/>
    <w:rsid w:val="00E435B0"/>
    <w:rsid w:val="00E439D8"/>
    <w:rsid w:val="00E43A20"/>
    <w:rsid w:val="00E43B2F"/>
    <w:rsid w:val="00E43E30"/>
    <w:rsid w:val="00E43E32"/>
    <w:rsid w:val="00E449E3"/>
    <w:rsid w:val="00E44A55"/>
    <w:rsid w:val="00E45117"/>
    <w:rsid w:val="00E4514B"/>
    <w:rsid w:val="00E45493"/>
    <w:rsid w:val="00E46CC8"/>
    <w:rsid w:val="00E46F18"/>
    <w:rsid w:val="00E46FF9"/>
    <w:rsid w:val="00E470C2"/>
    <w:rsid w:val="00E478E7"/>
    <w:rsid w:val="00E47AA8"/>
    <w:rsid w:val="00E47D8C"/>
    <w:rsid w:val="00E47E90"/>
    <w:rsid w:val="00E506EA"/>
    <w:rsid w:val="00E50D70"/>
    <w:rsid w:val="00E51587"/>
    <w:rsid w:val="00E51937"/>
    <w:rsid w:val="00E51E89"/>
    <w:rsid w:val="00E5264C"/>
    <w:rsid w:val="00E5269F"/>
    <w:rsid w:val="00E52AF2"/>
    <w:rsid w:val="00E53294"/>
    <w:rsid w:val="00E53932"/>
    <w:rsid w:val="00E53CB8"/>
    <w:rsid w:val="00E53F9C"/>
    <w:rsid w:val="00E547B9"/>
    <w:rsid w:val="00E54FC0"/>
    <w:rsid w:val="00E553C5"/>
    <w:rsid w:val="00E55828"/>
    <w:rsid w:val="00E563AC"/>
    <w:rsid w:val="00E563E6"/>
    <w:rsid w:val="00E5642B"/>
    <w:rsid w:val="00E56CDE"/>
    <w:rsid w:val="00E57342"/>
    <w:rsid w:val="00E57CE3"/>
    <w:rsid w:val="00E57D49"/>
    <w:rsid w:val="00E57E66"/>
    <w:rsid w:val="00E57EBA"/>
    <w:rsid w:val="00E60105"/>
    <w:rsid w:val="00E601B5"/>
    <w:rsid w:val="00E6038D"/>
    <w:rsid w:val="00E60ABE"/>
    <w:rsid w:val="00E60B06"/>
    <w:rsid w:val="00E60E5E"/>
    <w:rsid w:val="00E60F72"/>
    <w:rsid w:val="00E616D7"/>
    <w:rsid w:val="00E61833"/>
    <w:rsid w:val="00E623D2"/>
    <w:rsid w:val="00E6240C"/>
    <w:rsid w:val="00E62AFD"/>
    <w:rsid w:val="00E63843"/>
    <w:rsid w:val="00E63FE2"/>
    <w:rsid w:val="00E64C7E"/>
    <w:rsid w:val="00E651C0"/>
    <w:rsid w:val="00E65379"/>
    <w:rsid w:val="00E6558B"/>
    <w:rsid w:val="00E658E0"/>
    <w:rsid w:val="00E65E15"/>
    <w:rsid w:val="00E65ECE"/>
    <w:rsid w:val="00E66375"/>
    <w:rsid w:val="00E66C69"/>
    <w:rsid w:val="00E66DC2"/>
    <w:rsid w:val="00E66DF4"/>
    <w:rsid w:val="00E6723C"/>
    <w:rsid w:val="00E67548"/>
    <w:rsid w:val="00E67679"/>
    <w:rsid w:val="00E67BF7"/>
    <w:rsid w:val="00E70609"/>
    <w:rsid w:val="00E70738"/>
    <w:rsid w:val="00E70BDE"/>
    <w:rsid w:val="00E70D5A"/>
    <w:rsid w:val="00E71223"/>
    <w:rsid w:val="00E715DC"/>
    <w:rsid w:val="00E71E1F"/>
    <w:rsid w:val="00E71F99"/>
    <w:rsid w:val="00E7205C"/>
    <w:rsid w:val="00E72132"/>
    <w:rsid w:val="00E72339"/>
    <w:rsid w:val="00E723F1"/>
    <w:rsid w:val="00E727BB"/>
    <w:rsid w:val="00E72F2E"/>
    <w:rsid w:val="00E73222"/>
    <w:rsid w:val="00E7323B"/>
    <w:rsid w:val="00E73383"/>
    <w:rsid w:val="00E733FE"/>
    <w:rsid w:val="00E735B9"/>
    <w:rsid w:val="00E73F45"/>
    <w:rsid w:val="00E74453"/>
    <w:rsid w:val="00E74803"/>
    <w:rsid w:val="00E74980"/>
    <w:rsid w:val="00E74D61"/>
    <w:rsid w:val="00E74FDC"/>
    <w:rsid w:val="00E7590C"/>
    <w:rsid w:val="00E75DC1"/>
    <w:rsid w:val="00E76305"/>
    <w:rsid w:val="00E76451"/>
    <w:rsid w:val="00E76832"/>
    <w:rsid w:val="00E76B06"/>
    <w:rsid w:val="00E76CA4"/>
    <w:rsid w:val="00E76D83"/>
    <w:rsid w:val="00E77099"/>
    <w:rsid w:val="00E77842"/>
    <w:rsid w:val="00E779EE"/>
    <w:rsid w:val="00E77C42"/>
    <w:rsid w:val="00E80858"/>
    <w:rsid w:val="00E808E0"/>
    <w:rsid w:val="00E80EED"/>
    <w:rsid w:val="00E81CD7"/>
    <w:rsid w:val="00E81F50"/>
    <w:rsid w:val="00E81FB2"/>
    <w:rsid w:val="00E822F2"/>
    <w:rsid w:val="00E824C1"/>
    <w:rsid w:val="00E82A73"/>
    <w:rsid w:val="00E82CFA"/>
    <w:rsid w:val="00E82E6A"/>
    <w:rsid w:val="00E82FFA"/>
    <w:rsid w:val="00E83309"/>
    <w:rsid w:val="00E835E2"/>
    <w:rsid w:val="00E83688"/>
    <w:rsid w:val="00E83696"/>
    <w:rsid w:val="00E8394E"/>
    <w:rsid w:val="00E83F40"/>
    <w:rsid w:val="00E83F46"/>
    <w:rsid w:val="00E848E0"/>
    <w:rsid w:val="00E84F6F"/>
    <w:rsid w:val="00E85E56"/>
    <w:rsid w:val="00E8709C"/>
    <w:rsid w:val="00E8759F"/>
    <w:rsid w:val="00E8772A"/>
    <w:rsid w:val="00E87B03"/>
    <w:rsid w:val="00E87B79"/>
    <w:rsid w:val="00E87DC3"/>
    <w:rsid w:val="00E900F9"/>
    <w:rsid w:val="00E909DF"/>
    <w:rsid w:val="00E90E74"/>
    <w:rsid w:val="00E91A39"/>
    <w:rsid w:val="00E922E8"/>
    <w:rsid w:val="00E92822"/>
    <w:rsid w:val="00E92C4A"/>
    <w:rsid w:val="00E92E7B"/>
    <w:rsid w:val="00E93849"/>
    <w:rsid w:val="00E9386E"/>
    <w:rsid w:val="00E93C1C"/>
    <w:rsid w:val="00E940C0"/>
    <w:rsid w:val="00E9425D"/>
    <w:rsid w:val="00E9443F"/>
    <w:rsid w:val="00E94F5A"/>
    <w:rsid w:val="00E95098"/>
    <w:rsid w:val="00E9525B"/>
    <w:rsid w:val="00E957BD"/>
    <w:rsid w:val="00E95B1C"/>
    <w:rsid w:val="00E9632F"/>
    <w:rsid w:val="00E9635D"/>
    <w:rsid w:val="00E96590"/>
    <w:rsid w:val="00E96706"/>
    <w:rsid w:val="00E972E4"/>
    <w:rsid w:val="00E973AB"/>
    <w:rsid w:val="00E97B2C"/>
    <w:rsid w:val="00E97B6B"/>
    <w:rsid w:val="00E97C80"/>
    <w:rsid w:val="00E97D22"/>
    <w:rsid w:val="00E97F20"/>
    <w:rsid w:val="00EA0A83"/>
    <w:rsid w:val="00EA0C8D"/>
    <w:rsid w:val="00EA1679"/>
    <w:rsid w:val="00EA1883"/>
    <w:rsid w:val="00EA2BF5"/>
    <w:rsid w:val="00EA2CAB"/>
    <w:rsid w:val="00EA2E15"/>
    <w:rsid w:val="00EA384F"/>
    <w:rsid w:val="00EA3F1D"/>
    <w:rsid w:val="00EA47C8"/>
    <w:rsid w:val="00EA568B"/>
    <w:rsid w:val="00EA5741"/>
    <w:rsid w:val="00EA651B"/>
    <w:rsid w:val="00EA65FC"/>
    <w:rsid w:val="00EA70D6"/>
    <w:rsid w:val="00EA7451"/>
    <w:rsid w:val="00EA7754"/>
    <w:rsid w:val="00EA7EF7"/>
    <w:rsid w:val="00EB0575"/>
    <w:rsid w:val="00EB06FD"/>
    <w:rsid w:val="00EB0905"/>
    <w:rsid w:val="00EB0E41"/>
    <w:rsid w:val="00EB0F7C"/>
    <w:rsid w:val="00EB1781"/>
    <w:rsid w:val="00EB2341"/>
    <w:rsid w:val="00EB25D3"/>
    <w:rsid w:val="00EB26CC"/>
    <w:rsid w:val="00EB2CB5"/>
    <w:rsid w:val="00EB46C2"/>
    <w:rsid w:val="00EB51A7"/>
    <w:rsid w:val="00EB57AE"/>
    <w:rsid w:val="00EB5B11"/>
    <w:rsid w:val="00EB6855"/>
    <w:rsid w:val="00EB693F"/>
    <w:rsid w:val="00EB69DF"/>
    <w:rsid w:val="00EB727D"/>
    <w:rsid w:val="00EB7FD0"/>
    <w:rsid w:val="00EC0125"/>
    <w:rsid w:val="00EC0377"/>
    <w:rsid w:val="00EC0BAA"/>
    <w:rsid w:val="00EC10A5"/>
    <w:rsid w:val="00EC13D8"/>
    <w:rsid w:val="00EC149B"/>
    <w:rsid w:val="00EC1573"/>
    <w:rsid w:val="00EC17FB"/>
    <w:rsid w:val="00EC1A4C"/>
    <w:rsid w:val="00EC1B5D"/>
    <w:rsid w:val="00EC1BC4"/>
    <w:rsid w:val="00EC2095"/>
    <w:rsid w:val="00EC2187"/>
    <w:rsid w:val="00EC23E8"/>
    <w:rsid w:val="00EC2FA9"/>
    <w:rsid w:val="00EC3E5D"/>
    <w:rsid w:val="00EC4180"/>
    <w:rsid w:val="00EC42E9"/>
    <w:rsid w:val="00EC4781"/>
    <w:rsid w:val="00EC488A"/>
    <w:rsid w:val="00EC4925"/>
    <w:rsid w:val="00EC4ADA"/>
    <w:rsid w:val="00EC4B59"/>
    <w:rsid w:val="00EC4BFC"/>
    <w:rsid w:val="00EC50D7"/>
    <w:rsid w:val="00EC5120"/>
    <w:rsid w:val="00EC56DC"/>
    <w:rsid w:val="00EC595F"/>
    <w:rsid w:val="00EC59DE"/>
    <w:rsid w:val="00EC66C8"/>
    <w:rsid w:val="00EC70FD"/>
    <w:rsid w:val="00EC7294"/>
    <w:rsid w:val="00EC7994"/>
    <w:rsid w:val="00EC7BA0"/>
    <w:rsid w:val="00EC7C13"/>
    <w:rsid w:val="00EC7D1E"/>
    <w:rsid w:val="00ED0156"/>
    <w:rsid w:val="00ED0345"/>
    <w:rsid w:val="00ED04B5"/>
    <w:rsid w:val="00ED0779"/>
    <w:rsid w:val="00ED089D"/>
    <w:rsid w:val="00ED0D68"/>
    <w:rsid w:val="00ED115D"/>
    <w:rsid w:val="00ED1205"/>
    <w:rsid w:val="00ED150E"/>
    <w:rsid w:val="00ED1BE3"/>
    <w:rsid w:val="00ED3811"/>
    <w:rsid w:val="00ED3BFC"/>
    <w:rsid w:val="00ED3F43"/>
    <w:rsid w:val="00ED41AF"/>
    <w:rsid w:val="00ED4887"/>
    <w:rsid w:val="00ED53AD"/>
    <w:rsid w:val="00ED5A5A"/>
    <w:rsid w:val="00ED5A72"/>
    <w:rsid w:val="00ED5A95"/>
    <w:rsid w:val="00ED5E7D"/>
    <w:rsid w:val="00ED6737"/>
    <w:rsid w:val="00ED72F4"/>
    <w:rsid w:val="00ED7342"/>
    <w:rsid w:val="00ED7907"/>
    <w:rsid w:val="00EE06B2"/>
    <w:rsid w:val="00EE08BE"/>
    <w:rsid w:val="00EE0F6E"/>
    <w:rsid w:val="00EE13B3"/>
    <w:rsid w:val="00EE1B3B"/>
    <w:rsid w:val="00EE2041"/>
    <w:rsid w:val="00EE233D"/>
    <w:rsid w:val="00EE2459"/>
    <w:rsid w:val="00EE2595"/>
    <w:rsid w:val="00EE2CA7"/>
    <w:rsid w:val="00EE3BCC"/>
    <w:rsid w:val="00EE43B5"/>
    <w:rsid w:val="00EE43F9"/>
    <w:rsid w:val="00EE4897"/>
    <w:rsid w:val="00EE4F09"/>
    <w:rsid w:val="00EE6D1E"/>
    <w:rsid w:val="00EE7966"/>
    <w:rsid w:val="00EF0268"/>
    <w:rsid w:val="00EF0B9A"/>
    <w:rsid w:val="00EF0DD5"/>
    <w:rsid w:val="00EF17FE"/>
    <w:rsid w:val="00EF2641"/>
    <w:rsid w:val="00EF2A2C"/>
    <w:rsid w:val="00EF2B52"/>
    <w:rsid w:val="00EF2CBD"/>
    <w:rsid w:val="00EF2EDB"/>
    <w:rsid w:val="00EF443D"/>
    <w:rsid w:val="00EF44E2"/>
    <w:rsid w:val="00EF4835"/>
    <w:rsid w:val="00EF48ED"/>
    <w:rsid w:val="00EF4F15"/>
    <w:rsid w:val="00EF5ABA"/>
    <w:rsid w:val="00EF5ACC"/>
    <w:rsid w:val="00EF5B7F"/>
    <w:rsid w:val="00EF5CAC"/>
    <w:rsid w:val="00EF5D24"/>
    <w:rsid w:val="00EF5D8B"/>
    <w:rsid w:val="00EF672F"/>
    <w:rsid w:val="00EF677A"/>
    <w:rsid w:val="00EF6896"/>
    <w:rsid w:val="00EF6B62"/>
    <w:rsid w:val="00EF6DBB"/>
    <w:rsid w:val="00EF710E"/>
    <w:rsid w:val="00EF71AA"/>
    <w:rsid w:val="00EF7776"/>
    <w:rsid w:val="00EF79CA"/>
    <w:rsid w:val="00F00143"/>
    <w:rsid w:val="00F0023E"/>
    <w:rsid w:val="00F008B6"/>
    <w:rsid w:val="00F00938"/>
    <w:rsid w:val="00F00B89"/>
    <w:rsid w:val="00F00C16"/>
    <w:rsid w:val="00F00C3A"/>
    <w:rsid w:val="00F014A9"/>
    <w:rsid w:val="00F0167D"/>
    <w:rsid w:val="00F01B44"/>
    <w:rsid w:val="00F01B7C"/>
    <w:rsid w:val="00F02886"/>
    <w:rsid w:val="00F02BB7"/>
    <w:rsid w:val="00F02EB0"/>
    <w:rsid w:val="00F03199"/>
    <w:rsid w:val="00F03983"/>
    <w:rsid w:val="00F03A32"/>
    <w:rsid w:val="00F047C8"/>
    <w:rsid w:val="00F04A0F"/>
    <w:rsid w:val="00F05294"/>
    <w:rsid w:val="00F059A6"/>
    <w:rsid w:val="00F0637C"/>
    <w:rsid w:val="00F0696E"/>
    <w:rsid w:val="00F072F1"/>
    <w:rsid w:val="00F07376"/>
    <w:rsid w:val="00F07812"/>
    <w:rsid w:val="00F0797E"/>
    <w:rsid w:val="00F10522"/>
    <w:rsid w:val="00F10B45"/>
    <w:rsid w:val="00F10BA3"/>
    <w:rsid w:val="00F1142F"/>
    <w:rsid w:val="00F11555"/>
    <w:rsid w:val="00F11E74"/>
    <w:rsid w:val="00F1235D"/>
    <w:rsid w:val="00F12C50"/>
    <w:rsid w:val="00F130EB"/>
    <w:rsid w:val="00F13432"/>
    <w:rsid w:val="00F13DDF"/>
    <w:rsid w:val="00F13E36"/>
    <w:rsid w:val="00F14CBD"/>
    <w:rsid w:val="00F14DC4"/>
    <w:rsid w:val="00F14FE7"/>
    <w:rsid w:val="00F156D6"/>
    <w:rsid w:val="00F16A9A"/>
    <w:rsid w:val="00F17501"/>
    <w:rsid w:val="00F17CDF"/>
    <w:rsid w:val="00F202AA"/>
    <w:rsid w:val="00F20800"/>
    <w:rsid w:val="00F210C7"/>
    <w:rsid w:val="00F2178A"/>
    <w:rsid w:val="00F21C59"/>
    <w:rsid w:val="00F220BC"/>
    <w:rsid w:val="00F22361"/>
    <w:rsid w:val="00F229CD"/>
    <w:rsid w:val="00F22ACF"/>
    <w:rsid w:val="00F24074"/>
    <w:rsid w:val="00F242A9"/>
    <w:rsid w:val="00F246A8"/>
    <w:rsid w:val="00F247CA"/>
    <w:rsid w:val="00F24837"/>
    <w:rsid w:val="00F257B5"/>
    <w:rsid w:val="00F25AF7"/>
    <w:rsid w:val="00F26474"/>
    <w:rsid w:val="00F265E9"/>
    <w:rsid w:val="00F26D20"/>
    <w:rsid w:val="00F26D8C"/>
    <w:rsid w:val="00F27733"/>
    <w:rsid w:val="00F3010B"/>
    <w:rsid w:val="00F30390"/>
    <w:rsid w:val="00F306BF"/>
    <w:rsid w:val="00F306DA"/>
    <w:rsid w:val="00F30871"/>
    <w:rsid w:val="00F30B63"/>
    <w:rsid w:val="00F30EAD"/>
    <w:rsid w:val="00F30F99"/>
    <w:rsid w:val="00F312EB"/>
    <w:rsid w:val="00F31530"/>
    <w:rsid w:val="00F315E9"/>
    <w:rsid w:val="00F31602"/>
    <w:rsid w:val="00F3282D"/>
    <w:rsid w:val="00F33652"/>
    <w:rsid w:val="00F3381C"/>
    <w:rsid w:val="00F33D7A"/>
    <w:rsid w:val="00F3460D"/>
    <w:rsid w:val="00F3462B"/>
    <w:rsid w:val="00F34996"/>
    <w:rsid w:val="00F357DF"/>
    <w:rsid w:val="00F3686F"/>
    <w:rsid w:val="00F36C02"/>
    <w:rsid w:val="00F37084"/>
    <w:rsid w:val="00F37C0F"/>
    <w:rsid w:val="00F400BD"/>
    <w:rsid w:val="00F4010C"/>
    <w:rsid w:val="00F402DB"/>
    <w:rsid w:val="00F409E4"/>
    <w:rsid w:val="00F40BA4"/>
    <w:rsid w:val="00F41003"/>
    <w:rsid w:val="00F415E8"/>
    <w:rsid w:val="00F41830"/>
    <w:rsid w:val="00F41B4A"/>
    <w:rsid w:val="00F41F00"/>
    <w:rsid w:val="00F4271D"/>
    <w:rsid w:val="00F428A6"/>
    <w:rsid w:val="00F4294E"/>
    <w:rsid w:val="00F429A9"/>
    <w:rsid w:val="00F42F88"/>
    <w:rsid w:val="00F4344F"/>
    <w:rsid w:val="00F43838"/>
    <w:rsid w:val="00F4390F"/>
    <w:rsid w:val="00F439E5"/>
    <w:rsid w:val="00F44129"/>
    <w:rsid w:val="00F44270"/>
    <w:rsid w:val="00F4434D"/>
    <w:rsid w:val="00F44571"/>
    <w:rsid w:val="00F445CE"/>
    <w:rsid w:val="00F44608"/>
    <w:rsid w:val="00F44DB2"/>
    <w:rsid w:val="00F44E8E"/>
    <w:rsid w:val="00F451C5"/>
    <w:rsid w:val="00F45835"/>
    <w:rsid w:val="00F45845"/>
    <w:rsid w:val="00F45CA5"/>
    <w:rsid w:val="00F45EBA"/>
    <w:rsid w:val="00F46421"/>
    <w:rsid w:val="00F46782"/>
    <w:rsid w:val="00F4785F"/>
    <w:rsid w:val="00F501E9"/>
    <w:rsid w:val="00F5082F"/>
    <w:rsid w:val="00F508A8"/>
    <w:rsid w:val="00F5100E"/>
    <w:rsid w:val="00F5140F"/>
    <w:rsid w:val="00F515B7"/>
    <w:rsid w:val="00F516EC"/>
    <w:rsid w:val="00F517B0"/>
    <w:rsid w:val="00F51EED"/>
    <w:rsid w:val="00F522B8"/>
    <w:rsid w:val="00F529A9"/>
    <w:rsid w:val="00F53129"/>
    <w:rsid w:val="00F53339"/>
    <w:rsid w:val="00F53343"/>
    <w:rsid w:val="00F533BE"/>
    <w:rsid w:val="00F53837"/>
    <w:rsid w:val="00F540C6"/>
    <w:rsid w:val="00F54782"/>
    <w:rsid w:val="00F55446"/>
    <w:rsid w:val="00F55D94"/>
    <w:rsid w:val="00F55E6C"/>
    <w:rsid w:val="00F55EF6"/>
    <w:rsid w:val="00F55F0A"/>
    <w:rsid w:val="00F568F9"/>
    <w:rsid w:val="00F56E92"/>
    <w:rsid w:val="00F56F04"/>
    <w:rsid w:val="00F579E5"/>
    <w:rsid w:val="00F57B84"/>
    <w:rsid w:val="00F57E54"/>
    <w:rsid w:val="00F60011"/>
    <w:rsid w:val="00F6128F"/>
    <w:rsid w:val="00F612BC"/>
    <w:rsid w:val="00F61700"/>
    <w:rsid w:val="00F618AC"/>
    <w:rsid w:val="00F61A43"/>
    <w:rsid w:val="00F61EB4"/>
    <w:rsid w:val="00F620FB"/>
    <w:rsid w:val="00F62778"/>
    <w:rsid w:val="00F62D4F"/>
    <w:rsid w:val="00F63494"/>
    <w:rsid w:val="00F637C1"/>
    <w:rsid w:val="00F63C10"/>
    <w:rsid w:val="00F63D92"/>
    <w:rsid w:val="00F6435A"/>
    <w:rsid w:val="00F644F7"/>
    <w:rsid w:val="00F64615"/>
    <w:rsid w:val="00F64C91"/>
    <w:rsid w:val="00F64FF9"/>
    <w:rsid w:val="00F65929"/>
    <w:rsid w:val="00F65E30"/>
    <w:rsid w:val="00F65E4E"/>
    <w:rsid w:val="00F66431"/>
    <w:rsid w:val="00F6667E"/>
    <w:rsid w:val="00F66DF0"/>
    <w:rsid w:val="00F671F7"/>
    <w:rsid w:val="00F67279"/>
    <w:rsid w:val="00F6742C"/>
    <w:rsid w:val="00F67833"/>
    <w:rsid w:val="00F6799C"/>
    <w:rsid w:val="00F70731"/>
    <w:rsid w:val="00F70EBB"/>
    <w:rsid w:val="00F70FF2"/>
    <w:rsid w:val="00F71B99"/>
    <w:rsid w:val="00F72092"/>
    <w:rsid w:val="00F72311"/>
    <w:rsid w:val="00F7235E"/>
    <w:rsid w:val="00F72AF1"/>
    <w:rsid w:val="00F72EFC"/>
    <w:rsid w:val="00F72F47"/>
    <w:rsid w:val="00F73320"/>
    <w:rsid w:val="00F73523"/>
    <w:rsid w:val="00F73C33"/>
    <w:rsid w:val="00F73C87"/>
    <w:rsid w:val="00F73D54"/>
    <w:rsid w:val="00F73FC3"/>
    <w:rsid w:val="00F74105"/>
    <w:rsid w:val="00F74345"/>
    <w:rsid w:val="00F74551"/>
    <w:rsid w:val="00F74CD3"/>
    <w:rsid w:val="00F752DE"/>
    <w:rsid w:val="00F75404"/>
    <w:rsid w:val="00F755B6"/>
    <w:rsid w:val="00F75A31"/>
    <w:rsid w:val="00F75E83"/>
    <w:rsid w:val="00F76B6D"/>
    <w:rsid w:val="00F76FD2"/>
    <w:rsid w:val="00F77286"/>
    <w:rsid w:val="00F77348"/>
    <w:rsid w:val="00F77650"/>
    <w:rsid w:val="00F77863"/>
    <w:rsid w:val="00F8136D"/>
    <w:rsid w:val="00F81878"/>
    <w:rsid w:val="00F81A08"/>
    <w:rsid w:val="00F81F57"/>
    <w:rsid w:val="00F82929"/>
    <w:rsid w:val="00F82999"/>
    <w:rsid w:val="00F82B30"/>
    <w:rsid w:val="00F8386D"/>
    <w:rsid w:val="00F83C22"/>
    <w:rsid w:val="00F83D9E"/>
    <w:rsid w:val="00F842A2"/>
    <w:rsid w:val="00F84789"/>
    <w:rsid w:val="00F84AF9"/>
    <w:rsid w:val="00F852D5"/>
    <w:rsid w:val="00F85301"/>
    <w:rsid w:val="00F859A0"/>
    <w:rsid w:val="00F85A06"/>
    <w:rsid w:val="00F85DB3"/>
    <w:rsid w:val="00F85FB4"/>
    <w:rsid w:val="00F861FB"/>
    <w:rsid w:val="00F865A1"/>
    <w:rsid w:val="00F86BCA"/>
    <w:rsid w:val="00F86D55"/>
    <w:rsid w:val="00F86EAF"/>
    <w:rsid w:val="00F9038A"/>
    <w:rsid w:val="00F90FF5"/>
    <w:rsid w:val="00F91148"/>
    <w:rsid w:val="00F91695"/>
    <w:rsid w:val="00F92FB1"/>
    <w:rsid w:val="00F930B5"/>
    <w:rsid w:val="00F932D8"/>
    <w:rsid w:val="00F9357B"/>
    <w:rsid w:val="00F9392B"/>
    <w:rsid w:val="00F94324"/>
    <w:rsid w:val="00F9474A"/>
    <w:rsid w:val="00F948C1"/>
    <w:rsid w:val="00F948DB"/>
    <w:rsid w:val="00F94986"/>
    <w:rsid w:val="00F94D08"/>
    <w:rsid w:val="00F9524C"/>
    <w:rsid w:val="00F95273"/>
    <w:rsid w:val="00F95A20"/>
    <w:rsid w:val="00F96071"/>
    <w:rsid w:val="00F96294"/>
    <w:rsid w:val="00F96517"/>
    <w:rsid w:val="00F96C20"/>
    <w:rsid w:val="00F96EE2"/>
    <w:rsid w:val="00F96FFB"/>
    <w:rsid w:val="00F97356"/>
    <w:rsid w:val="00F97495"/>
    <w:rsid w:val="00F97C1E"/>
    <w:rsid w:val="00F97D78"/>
    <w:rsid w:val="00FA003C"/>
    <w:rsid w:val="00FA01B7"/>
    <w:rsid w:val="00FA09FA"/>
    <w:rsid w:val="00FA12E2"/>
    <w:rsid w:val="00FA14D3"/>
    <w:rsid w:val="00FA16B3"/>
    <w:rsid w:val="00FA1FB4"/>
    <w:rsid w:val="00FA2691"/>
    <w:rsid w:val="00FA280B"/>
    <w:rsid w:val="00FA2FDD"/>
    <w:rsid w:val="00FA3150"/>
    <w:rsid w:val="00FA48C0"/>
    <w:rsid w:val="00FA490D"/>
    <w:rsid w:val="00FA5C6F"/>
    <w:rsid w:val="00FA5FEC"/>
    <w:rsid w:val="00FA68E9"/>
    <w:rsid w:val="00FA691E"/>
    <w:rsid w:val="00FA7305"/>
    <w:rsid w:val="00FA75D3"/>
    <w:rsid w:val="00FA762D"/>
    <w:rsid w:val="00FA7EAB"/>
    <w:rsid w:val="00FB065B"/>
    <w:rsid w:val="00FB18CF"/>
    <w:rsid w:val="00FB1954"/>
    <w:rsid w:val="00FB1A72"/>
    <w:rsid w:val="00FB1AFC"/>
    <w:rsid w:val="00FB1D09"/>
    <w:rsid w:val="00FB2162"/>
    <w:rsid w:val="00FB25BA"/>
    <w:rsid w:val="00FB2AA6"/>
    <w:rsid w:val="00FB2CFA"/>
    <w:rsid w:val="00FB2EF0"/>
    <w:rsid w:val="00FB35F4"/>
    <w:rsid w:val="00FB364D"/>
    <w:rsid w:val="00FB3C6B"/>
    <w:rsid w:val="00FB3E94"/>
    <w:rsid w:val="00FB40FB"/>
    <w:rsid w:val="00FB42A3"/>
    <w:rsid w:val="00FB44DB"/>
    <w:rsid w:val="00FB48C1"/>
    <w:rsid w:val="00FB49ED"/>
    <w:rsid w:val="00FB4D63"/>
    <w:rsid w:val="00FB5686"/>
    <w:rsid w:val="00FB57E2"/>
    <w:rsid w:val="00FB5F18"/>
    <w:rsid w:val="00FB6881"/>
    <w:rsid w:val="00FB6D8F"/>
    <w:rsid w:val="00FB6FDD"/>
    <w:rsid w:val="00FB77C0"/>
    <w:rsid w:val="00FC02DA"/>
    <w:rsid w:val="00FC0318"/>
    <w:rsid w:val="00FC04D3"/>
    <w:rsid w:val="00FC0797"/>
    <w:rsid w:val="00FC0B93"/>
    <w:rsid w:val="00FC0BFC"/>
    <w:rsid w:val="00FC1566"/>
    <w:rsid w:val="00FC191D"/>
    <w:rsid w:val="00FC1DA5"/>
    <w:rsid w:val="00FC232D"/>
    <w:rsid w:val="00FC2385"/>
    <w:rsid w:val="00FC245B"/>
    <w:rsid w:val="00FC2BD8"/>
    <w:rsid w:val="00FC33F2"/>
    <w:rsid w:val="00FC3413"/>
    <w:rsid w:val="00FC3620"/>
    <w:rsid w:val="00FC410D"/>
    <w:rsid w:val="00FC4166"/>
    <w:rsid w:val="00FC489B"/>
    <w:rsid w:val="00FC5344"/>
    <w:rsid w:val="00FC54C8"/>
    <w:rsid w:val="00FC5658"/>
    <w:rsid w:val="00FC5872"/>
    <w:rsid w:val="00FC5BEE"/>
    <w:rsid w:val="00FC5EEB"/>
    <w:rsid w:val="00FC6636"/>
    <w:rsid w:val="00FC6740"/>
    <w:rsid w:val="00FC6C48"/>
    <w:rsid w:val="00FC7164"/>
    <w:rsid w:val="00FC71EB"/>
    <w:rsid w:val="00FC75CE"/>
    <w:rsid w:val="00FC79F7"/>
    <w:rsid w:val="00FC7BA3"/>
    <w:rsid w:val="00FD011C"/>
    <w:rsid w:val="00FD11FA"/>
    <w:rsid w:val="00FD21BC"/>
    <w:rsid w:val="00FD26F5"/>
    <w:rsid w:val="00FD2E6C"/>
    <w:rsid w:val="00FD3020"/>
    <w:rsid w:val="00FD30E9"/>
    <w:rsid w:val="00FD318D"/>
    <w:rsid w:val="00FD3287"/>
    <w:rsid w:val="00FD3323"/>
    <w:rsid w:val="00FD3E53"/>
    <w:rsid w:val="00FD3EA8"/>
    <w:rsid w:val="00FD4654"/>
    <w:rsid w:val="00FD475E"/>
    <w:rsid w:val="00FD48CB"/>
    <w:rsid w:val="00FD4F05"/>
    <w:rsid w:val="00FD570B"/>
    <w:rsid w:val="00FD58D1"/>
    <w:rsid w:val="00FD60C1"/>
    <w:rsid w:val="00FD6C09"/>
    <w:rsid w:val="00FD6D89"/>
    <w:rsid w:val="00FD6E9D"/>
    <w:rsid w:val="00FD7332"/>
    <w:rsid w:val="00FD7802"/>
    <w:rsid w:val="00FE011E"/>
    <w:rsid w:val="00FE015D"/>
    <w:rsid w:val="00FE0161"/>
    <w:rsid w:val="00FE0654"/>
    <w:rsid w:val="00FE13F4"/>
    <w:rsid w:val="00FE1630"/>
    <w:rsid w:val="00FE1777"/>
    <w:rsid w:val="00FE1874"/>
    <w:rsid w:val="00FE2386"/>
    <w:rsid w:val="00FE2729"/>
    <w:rsid w:val="00FE27C3"/>
    <w:rsid w:val="00FE3329"/>
    <w:rsid w:val="00FE3A01"/>
    <w:rsid w:val="00FE3A36"/>
    <w:rsid w:val="00FE3A4B"/>
    <w:rsid w:val="00FE3FC3"/>
    <w:rsid w:val="00FE3FCC"/>
    <w:rsid w:val="00FE403E"/>
    <w:rsid w:val="00FE40B9"/>
    <w:rsid w:val="00FE4A96"/>
    <w:rsid w:val="00FE4BB1"/>
    <w:rsid w:val="00FE4BC6"/>
    <w:rsid w:val="00FE4F4D"/>
    <w:rsid w:val="00FE555F"/>
    <w:rsid w:val="00FE55D3"/>
    <w:rsid w:val="00FE603C"/>
    <w:rsid w:val="00FE68E6"/>
    <w:rsid w:val="00FE6ECC"/>
    <w:rsid w:val="00FE7447"/>
    <w:rsid w:val="00FE7741"/>
    <w:rsid w:val="00FF01F6"/>
    <w:rsid w:val="00FF056B"/>
    <w:rsid w:val="00FF0636"/>
    <w:rsid w:val="00FF0CB2"/>
    <w:rsid w:val="00FF1558"/>
    <w:rsid w:val="00FF1AA0"/>
    <w:rsid w:val="00FF238F"/>
    <w:rsid w:val="00FF26A9"/>
    <w:rsid w:val="00FF2986"/>
    <w:rsid w:val="00FF2C56"/>
    <w:rsid w:val="00FF2D32"/>
    <w:rsid w:val="00FF2D47"/>
    <w:rsid w:val="00FF2DA1"/>
    <w:rsid w:val="00FF2F20"/>
    <w:rsid w:val="00FF34A7"/>
    <w:rsid w:val="00FF34ED"/>
    <w:rsid w:val="00FF34EE"/>
    <w:rsid w:val="00FF35DA"/>
    <w:rsid w:val="00FF38F0"/>
    <w:rsid w:val="00FF3BE7"/>
    <w:rsid w:val="00FF3C1A"/>
    <w:rsid w:val="00FF42CA"/>
    <w:rsid w:val="00FF438C"/>
    <w:rsid w:val="00FF43FC"/>
    <w:rsid w:val="00FF46D3"/>
    <w:rsid w:val="00FF46EC"/>
    <w:rsid w:val="00FF47D9"/>
    <w:rsid w:val="00FF4DDB"/>
    <w:rsid w:val="00FF4E4E"/>
    <w:rsid w:val="00FF55E6"/>
    <w:rsid w:val="00FF5C03"/>
    <w:rsid w:val="00FF60D3"/>
    <w:rsid w:val="00FF636A"/>
    <w:rsid w:val="00FF63BA"/>
    <w:rsid w:val="00FF689F"/>
    <w:rsid w:val="00FF6A15"/>
    <w:rsid w:val="00FF6CBE"/>
    <w:rsid w:val="00FF75D6"/>
    <w:rsid w:val="00FF795D"/>
    <w:rsid w:val="00FF7F5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B39357D"/>
  <w15:docId w15:val="{B9120BC8-6BD3-2F41-9CA6-914BC124F3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GB"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header" w:uiPriority="99"/>
    <w:lsdException w:name="footer" w:uiPriority="99"/>
    <w:lsdException w:name="caption" w:semiHidden="1" w:uiPriority="35" w:unhideWhenUsed="1" w:qFormat="1"/>
    <w:lsdException w:name="footnote reference" w:qFormat="1"/>
    <w:lsdException w:name="annotation reference" w:uiPriority="99"/>
    <w:lsdException w:name="endnote reference" w:uiPriority="99"/>
    <w:lsdException w:name="endnote text" w:uiPriority="99"/>
    <w:lsdException w:name="Title" w:qFormat="1"/>
    <w:lsdException w:name="Subtitle" w:qFormat="1"/>
    <w:lsdException w:name="Body Text 2" w:uiPriority="99"/>
    <w:lsdException w:name="Body Text 3" w:uiPriority="99"/>
    <w:lsdException w:name="Hyperlink" w:uiPriority="99"/>
    <w:lsdException w:name="FollowedHyperlink" w:uiPriority="99"/>
    <w:lsdException w:name="Strong" w:uiPriority="22" w:qFormat="1"/>
    <w:lsdException w:name="Emphasis" w:uiPriority="20" w:qFormat="1"/>
    <w:lsdException w:name="Normal (Web)" w:uiPriority="99"/>
    <w:lsdException w:name="Normal Table" w:semiHidden="1" w:unhideWhenUsed="1"/>
    <w:lsdException w:name="annotation subject" w:uiPriority="99"/>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53DB6"/>
    <w:pPr>
      <w:spacing w:before="120" w:after="120"/>
    </w:pPr>
    <w:rPr>
      <w:rFonts w:ascii="Trebuchet MS" w:hAnsi="Trebuchet MS"/>
      <w:szCs w:val="24"/>
      <w:lang w:val="ro-RO" w:eastAsia="en-US"/>
    </w:rPr>
  </w:style>
  <w:style w:type="paragraph" w:styleId="Heading1">
    <w:name w:val="heading 1"/>
    <w:basedOn w:val="Normal"/>
    <w:next w:val="Normal"/>
    <w:link w:val="Heading1Char"/>
    <w:uiPriority w:val="9"/>
    <w:qFormat/>
    <w:pPr>
      <w:keepNext/>
      <w:shd w:val="clear" w:color="auto" w:fill="D9D9D9"/>
      <w:spacing w:before="240" w:after="960"/>
      <w:outlineLvl w:val="0"/>
    </w:pPr>
    <w:rPr>
      <w:rFonts w:cs="Arial"/>
      <w:b/>
      <w:bCs/>
      <w:kern w:val="32"/>
      <w:sz w:val="28"/>
      <w:szCs w:val="32"/>
    </w:rPr>
  </w:style>
  <w:style w:type="paragraph" w:styleId="Heading2">
    <w:name w:val="heading 2"/>
    <w:aliases w:val="Nadpis_2,AB,Numbered - 2,Sub Heading,ignorer2,Heading 2 Char1,Heading 2 Char Char"/>
    <w:basedOn w:val="Normal"/>
    <w:next w:val="Normal"/>
    <w:link w:val="Heading2Char"/>
    <w:uiPriority w:val="9"/>
    <w:qFormat/>
    <w:pPr>
      <w:keepNext/>
      <w:spacing w:before="240" w:after="60"/>
      <w:outlineLvl w:val="1"/>
    </w:pPr>
    <w:rPr>
      <w:rFonts w:cs="Arial"/>
      <w:b/>
      <w:bCs/>
      <w:sz w:val="24"/>
      <w:szCs w:val="28"/>
    </w:rPr>
  </w:style>
  <w:style w:type="paragraph" w:styleId="Heading3">
    <w:name w:val="heading 3"/>
    <w:aliases w:val="Podpodkapitola,adpis 3,Heading 3 Char,KopCat. 3,Numbered - 3"/>
    <w:basedOn w:val="Normal"/>
    <w:next w:val="Normal"/>
    <w:link w:val="Heading3Char1"/>
    <w:uiPriority w:val="9"/>
    <w:qFormat/>
    <w:pPr>
      <w:keepNext/>
      <w:spacing w:before="240" w:after="60"/>
      <w:outlineLvl w:val="2"/>
    </w:pPr>
    <w:rPr>
      <w:rFonts w:cs="Arial"/>
      <w:b/>
      <w:bCs/>
      <w:szCs w:val="26"/>
    </w:rPr>
  </w:style>
  <w:style w:type="paragraph" w:styleId="Heading4">
    <w:name w:val="heading 4"/>
    <w:basedOn w:val="Normal"/>
    <w:next w:val="Normal"/>
    <w:link w:val="Heading4Char"/>
    <w:uiPriority w:val="9"/>
    <w:qFormat/>
    <w:pPr>
      <w:keepNext/>
      <w:spacing w:before="240" w:after="60"/>
      <w:outlineLvl w:val="3"/>
    </w:pPr>
    <w:rPr>
      <w:rFonts w:cs="Arial"/>
      <w:b/>
      <w:bCs/>
      <w:szCs w:val="28"/>
    </w:rPr>
  </w:style>
  <w:style w:type="paragraph" w:styleId="Heading5">
    <w:name w:val="heading 5"/>
    <w:basedOn w:val="Normal"/>
    <w:next w:val="Normal"/>
    <w:link w:val="Heading5Char"/>
    <w:uiPriority w:val="9"/>
    <w:qFormat/>
    <w:pPr>
      <w:keepNext/>
      <w:spacing w:before="0" w:after="0"/>
      <w:jc w:val="right"/>
      <w:outlineLvl w:val="4"/>
    </w:pPr>
    <w:rPr>
      <w:b/>
      <w:bCs/>
    </w:rPr>
  </w:style>
  <w:style w:type="paragraph" w:styleId="Heading6">
    <w:name w:val="heading 6"/>
    <w:basedOn w:val="Normal"/>
    <w:next w:val="Normal"/>
    <w:link w:val="Heading6Char"/>
    <w:uiPriority w:val="9"/>
    <w:qFormat/>
    <w:pPr>
      <w:keepNext/>
      <w:jc w:val="right"/>
      <w:outlineLvl w:val="5"/>
    </w:pPr>
    <w:rPr>
      <w:rFonts w:cs="Arial"/>
      <w:b/>
      <w:caps/>
      <w:color w:val="003366"/>
      <w:spacing w:val="-22"/>
      <w:sz w:val="36"/>
    </w:rPr>
  </w:style>
  <w:style w:type="paragraph" w:styleId="Heading7">
    <w:name w:val="heading 7"/>
    <w:basedOn w:val="Normal"/>
    <w:next w:val="Normal"/>
    <w:link w:val="Heading7Char"/>
    <w:uiPriority w:val="9"/>
    <w:qFormat/>
    <w:pPr>
      <w:keepNext/>
      <w:jc w:val="center"/>
      <w:outlineLvl w:val="6"/>
    </w:pPr>
    <w:rPr>
      <w:sz w:val="24"/>
    </w:rPr>
  </w:style>
  <w:style w:type="paragraph" w:styleId="Heading8">
    <w:name w:val="heading 8"/>
    <w:basedOn w:val="Normal"/>
    <w:next w:val="Normal"/>
    <w:link w:val="Heading8Char"/>
    <w:uiPriority w:val="9"/>
    <w:qFormat/>
    <w:pPr>
      <w:keepNext/>
      <w:spacing w:before="0" w:after="0"/>
      <w:jc w:val="right"/>
      <w:outlineLvl w:val="7"/>
    </w:pPr>
    <w:rPr>
      <w:b/>
      <w:caps/>
      <w:sz w:val="32"/>
    </w:rPr>
  </w:style>
  <w:style w:type="paragraph" w:styleId="Heading9">
    <w:name w:val="heading 9"/>
    <w:basedOn w:val="Normal"/>
    <w:next w:val="Normal"/>
    <w:link w:val="Heading9Char"/>
    <w:uiPriority w:val="9"/>
    <w:qFormat/>
    <w:pPr>
      <w:keepNext/>
      <w:spacing w:before="40" w:after="40"/>
      <w:jc w:val="center"/>
      <w:outlineLvl w:val="8"/>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basedOn w:val="Normal"/>
    <w:pPr>
      <w:spacing w:before="60" w:after="60"/>
      <w:jc w:val="both"/>
    </w:pPr>
  </w:style>
  <w:style w:type="paragraph" w:styleId="FootnoteText">
    <w:name w:val="footnote text"/>
    <w:aliases w:val="Footnote Text Char Char,Footnote Text Char,Fußnote,single space,footnote text,FOOTNOTES,fn,Podrozdział,Footnote,stile 1,Footnote1,Footnote2,Footnote3,Footnote4,Footnote5,Footnote6,Footnote7,Footnote8,Footnote9,Footnote10,Footnote11,f"/>
    <w:basedOn w:val="Normal"/>
    <w:link w:val="FootnoteTextChar1"/>
    <w:pPr>
      <w:spacing w:before="0" w:after="0"/>
    </w:pPr>
    <w:rPr>
      <w:sz w:val="16"/>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Pr>
      <w:vertAlign w:val="superscript"/>
    </w:rPr>
  </w:style>
  <w:style w:type="paragraph" w:customStyle="1" w:styleId="normalbullet">
    <w:name w:val="normalbullet"/>
    <w:basedOn w:val="Normal1"/>
    <w:rPr>
      <w:snapToGrid w:val="0"/>
      <w:lang w:val="fr-FR"/>
    </w:rPr>
  </w:style>
  <w:style w:type="paragraph" w:styleId="DocumentMap">
    <w:name w:val="Document Map"/>
    <w:basedOn w:val="Normal"/>
    <w:semiHidden/>
    <w:pPr>
      <w:shd w:val="clear" w:color="auto" w:fill="000080"/>
    </w:pPr>
    <w:rPr>
      <w:rFonts w:ascii="Tahoma" w:hAnsi="Tahoma" w:cs="Tahoma"/>
    </w:rPr>
  </w:style>
  <w:style w:type="paragraph" w:styleId="Footer">
    <w:name w:val="footer"/>
    <w:basedOn w:val="Normal"/>
    <w:link w:val="FooterChar"/>
    <w:uiPriority w:val="99"/>
    <w:pPr>
      <w:tabs>
        <w:tab w:val="center" w:pos="4320"/>
        <w:tab w:val="right" w:pos="8640"/>
      </w:tabs>
    </w:pPr>
    <w:rPr>
      <w:sz w:val="24"/>
    </w:rPr>
  </w:style>
  <w:style w:type="character" w:styleId="PageNumber">
    <w:name w:val="page number"/>
    <w:basedOn w:val="DefaultParagraphFont"/>
  </w:style>
  <w:style w:type="paragraph" w:styleId="TOC1">
    <w:name w:val="toc 1"/>
    <w:basedOn w:val="Normal1"/>
    <w:next w:val="Normal1"/>
    <w:autoRedefine/>
    <w:uiPriority w:val="39"/>
    <w:qFormat/>
    <w:rsid w:val="003542CE"/>
    <w:pPr>
      <w:spacing w:before="120" w:after="0"/>
      <w:jc w:val="left"/>
    </w:pPr>
    <w:rPr>
      <w:rFonts w:asciiTheme="minorHAnsi" w:hAnsiTheme="minorHAnsi" w:cstheme="minorHAnsi"/>
      <w:b/>
      <w:bCs/>
      <w:i/>
      <w:iCs/>
      <w:sz w:val="24"/>
    </w:rPr>
  </w:style>
  <w:style w:type="paragraph" w:styleId="TOC2">
    <w:name w:val="toc 2"/>
    <w:basedOn w:val="Normal"/>
    <w:next w:val="Normal"/>
    <w:autoRedefine/>
    <w:uiPriority w:val="39"/>
    <w:qFormat/>
    <w:pPr>
      <w:spacing w:after="0"/>
      <w:ind w:left="200"/>
    </w:pPr>
    <w:rPr>
      <w:rFonts w:asciiTheme="minorHAnsi" w:hAnsiTheme="minorHAnsi" w:cstheme="minorHAnsi"/>
      <w:b/>
      <w:bCs/>
      <w:sz w:val="22"/>
      <w:szCs w:val="22"/>
    </w:rPr>
  </w:style>
  <w:style w:type="paragraph" w:styleId="TOC3">
    <w:name w:val="toc 3"/>
    <w:basedOn w:val="Normal"/>
    <w:next w:val="Normal"/>
    <w:autoRedefine/>
    <w:uiPriority w:val="39"/>
    <w:qFormat/>
    <w:pPr>
      <w:spacing w:before="0" w:after="0"/>
      <w:ind w:left="400"/>
    </w:pPr>
    <w:rPr>
      <w:rFonts w:asciiTheme="minorHAnsi" w:hAnsiTheme="minorHAnsi" w:cstheme="minorHAnsi"/>
      <w:szCs w:val="20"/>
    </w:rPr>
  </w:style>
  <w:style w:type="paragraph" w:styleId="TOC4">
    <w:name w:val="toc 4"/>
    <w:basedOn w:val="Normal"/>
    <w:next w:val="Normal"/>
    <w:autoRedefine/>
    <w:uiPriority w:val="39"/>
    <w:pPr>
      <w:spacing w:before="0" w:after="0"/>
      <w:ind w:left="600"/>
    </w:pPr>
    <w:rPr>
      <w:rFonts w:asciiTheme="minorHAnsi" w:hAnsiTheme="minorHAnsi" w:cstheme="minorHAnsi"/>
      <w:szCs w:val="20"/>
    </w:rPr>
  </w:style>
  <w:style w:type="paragraph" w:styleId="TOC5">
    <w:name w:val="toc 5"/>
    <w:basedOn w:val="Normal"/>
    <w:next w:val="Normal"/>
    <w:autoRedefine/>
    <w:uiPriority w:val="39"/>
    <w:pPr>
      <w:spacing w:before="0" w:after="0"/>
      <w:ind w:left="800"/>
    </w:pPr>
    <w:rPr>
      <w:rFonts w:asciiTheme="minorHAnsi" w:hAnsiTheme="minorHAnsi" w:cstheme="minorHAnsi"/>
      <w:szCs w:val="20"/>
    </w:rPr>
  </w:style>
  <w:style w:type="paragraph" w:styleId="TOC6">
    <w:name w:val="toc 6"/>
    <w:basedOn w:val="Normal"/>
    <w:next w:val="Normal"/>
    <w:autoRedefine/>
    <w:uiPriority w:val="39"/>
    <w:pPr>
      <w:spacing w:before="0" w:after="0"/>
      <w:ind w:left="1000"/>
    </w:pPr>
    <w:rPr>
      <w:rFonts w:asciiTheme="minorHAnsi" w:hAnsiTheme="minorHAnsi" w:cstheme="minorHAnsi"/>
      <w:szCs w:val="20"/>
    </w:rPr>
  </w:style>
  <w:style w:type="paragraph" w:styleId="TOC7">
    <w:name w:val="toc 7"/>
    <w:basedOn w:val="Normal"/>
    <w:next w:val="Normal"/>
    <w:autoRedefine/>
    <w:uiPriority w:val="39"/>
    <w:pPr>
      <w:spacing w:before="0" w:after="0"/>
      <w:ind w:left="1200"/>
    </w:pPr>
    <w:rPr>
      <w:rFonts w:asciiTheme="minorHAnsi" w:hAnsiTheme="minorHAnsi" w:cstheme="minorHAnsi"/>
      <w:szCs w:val="20"/>
    </w:rPr>
  </w:style>
  <w:style w:type="paragraph" w:styleId="TOC8">
    <w:name w:val="toc 8"/>
    <w:basedOn w:val="Normal"/>
    <w:next w:val="Normal"/>
    <w:autoRedefine/>
    <w:uiPriority w:val="39"/>
    <w:pPr>
      <w:spacing w:before="0" w:after="0"/>
      <w:ind w:left="1400"/>
    </w:pPr>
    <w:rPr>
      <w:rFonts w:asciiTheme="minorHAnsi" w:hAnsiTheme="minorHAnsi" w:cstheme="minorHAnsi"/>
      <w:szCs w:val="20"/>
    </w:rPr>
  </w:style>
  <w:style w:type="paragraph" w:styleId="TOC9">
    <w:name w:val="toc 9"/>
    <w:basedOn w:val="Normal"/>
    <w:next w:val="Normal"/>
    <w:autoRedefine/>
    <w:uiPriority w:val="39"/>
    <w:pPr>
      <w:spacing w:before="0" w:after="0"/>
      <w:ind w:left="1600"/>
    </w:pPr>
    <w:rPr>
      <w:rFonts w:asciiTheme="minorHAnsi" w:hAnsiTheme="minorHAnsi" w:cstheme="minorHAnsi"/>
      <w:szCs w:val="20"/>
    </w:rPr>
  </w:style>
  <w:style w:type="character" w:styleId="Hyperlink">
    <w:name w:val="Hyperlink"/>
    <w:uiPriority w:val="99"/>
    <w:rPr>
      <w:color w:val="0000FF"/>
      <w:u w:val="single"/>
    </w:rPr>
  </w:style>
  <w:style w:type="character" w:styleId="FollowedHyperlink">
    <w:name w:val="FollowedHyperlink"/>
    <w:uiPriority w:val="99"/>
    <w:rPr>
      <w:color w:val="800080"/>
      <w:u w:val="single"/>
    </w:rPr>
  </w:style>
  <w:style w:type="character" w:styleId="CommentReference">
    <w:name w:val="annotation reference"/>
    <w:uiPriority w:val="99"/>
    <w:rPr>
      <w:sz w:val="16"/>
      <w:szCs w:val="16"/>
    </w:rPr>
  </w:style>
  <w:style w:type="paragraph" w:styleId="CommentText">
    <w:name w:val="annotation text"/>
    <w:basedOn w:val="Normal"/>
    <w:link w:val="CommentTextChar"/>
    <w:uiPriority w:val="99"/>
    <w:rPr>
      <w:szCs w:val="20"/>
    </w:rPr>
  </w:style>
  <w:style w:type="paragraph" w:customStyle="1" w:styleId="criterii">
    <w:name w:val="criterii"/>
    <w:basedOn w:val="Normal"/>
    <w:pPr>
      <w:shd w:val="clear" w:color="auto" w:fill="E6E6E6"/>
      <w:spacing w:before="240"/>
      <w:jc w:val="both"/>
    </w:pPr>
    <w:rPr>
      <w:b/>
      <w:bCs/>
      <w:snapToGrid w:val="0"/>
    </w:rPr>
  </w:style>
  <w:style w:type="paragraph" w:customStyle="1" w:styleId="marked">
    <w:name w:val="marked"/>
    <w:basedOn w:val="Normal"/>
    <w:pPr>
      <w:pBdr>
        <w:left w:val="single" w:sz="4" w:space="4" w:color="808080"/>
      </w:pBdr>
      <w:spacing w:before="60" w:after="60"/>
      <w:ind w:left="1620"/>
      <w:jc w:val="both"/>
    </w:pPr>
  </w:style>
  <w:style w:type="paragraph" w:styleId="BodyTextIndent">
    <w:name w:val="Body Text Indent"/>
    <w:basedOn w:val="Normal"/>
    <w:link w:val="BodyTextIndentChar"/>
    <w:pPr>
      <w:ind w:left="45"/>
      <w:jc w:val="both"/>
    </w:pPr>
    <w:rPr>
      <w:rFonts w:cs="Arial"/>
    </w:rPr>
  </w:style>
  <w:style w:type="paragraph" w:customStyle="1" w:styleId="framed">
    <w:name w:val="framed"/>
    <w:basedOn w:val="BodyText"/>
    <w:pPr>
      <w:pBdr>
        <w:top w:val="dashSmallGap" w:sz="4" w:space="1" w:color="808080"/>
        <w:left w:val="dashSmallGap" w:sz="4" w:space="4" w:color="808080"/>
        <w:bottom w:val="dashSmallGap" w:sz="4" w:space="1" w:color="808080"/>
        <w:right w:val="dashSmallGap" w:sz="4" w:space="4" w:color="808080"/>
      </w:pBdr>
      <w:spacing w:after="0"/>
      <w:ind w:left="360"/>
      <w:jc w:val="both"/>
    </w:pPr>
    <w:rPr>
      <w:rFonts w:cs="Arial"/>
      <w:iCs/>
    </w:rPr>
  </w:style>
  <w:style w:type="paragraph" w:styleId="BodyText">
    <w:name w:val="Body Text"/>
    <w:aliases w:val="Body Text Char,block style,Body,Standard paragraph,b"/>
    <w:basedOn w:val="Normal"/>
    <w:link w:val="BodyTextChar1"/>
  </w:style>
  <w:style w:type="paragraph" w:styleId="Header">
    <w:name w:val="header"/>
    <w:aliases w:val="Char Char, Char Char,Header Char1, Char2 Char"/>
    <w:basedOn w:val="Normal"/>
    <w:link w:val="HeaderChar"/>
    <w:uiPriority w:val="99"/>
    <w:pPr>
      <w:tabs>
        <w:tab w:val="center" w:pos="4320"/>
        <w:tab w:val="right" w:pos="8640"/>
      </w:tabs>
    </w:pPr>
  </w:style>
  <w:style w:type="paragraph" w:styleId="BalloonText">
    <w:name w:val="Balloon Text"/>
    <w:basedOn w:val="Normal"/>
    <w:link w:val="BalloonTextChar"/>
    <w:uiPriority w:val="99"/>
    <w:semiHidden/>
    <w:rPr>
      <w:rFonts w:ascii="Tahoma" w:hAnsi="Tahoma" w:cs="Tahoma"/>
      <w:sz w:val="16"/>
      <w:szCs w:val="16"/>
    </w:rPr>
  </w:style>
  <w:style w:type="paragraph" w:styleId="BodyText2">
    <w:name w:val="Body Text 2"/>
    <w:basedOn w:val="Normal"/>
    <w:link w:val="BodyText2Char"/>
    <w:uiPriority w:val="99"/>
    <w:pPr>
      <w:jc w:val="both"/>
    </w:pPr>
    <w:rPr>
      <w:rFonts w:cs="Arial"/>
      <w:bCs/>
      <w:sz w:val="24"/>
      <w:lang w:val="en-US"/>
    </w:rPr>
  </w:style>
  <w:style w:type="paragraph" w:styleId="ListNumber2">
    <w:name w:val="List Number 2"/>
    <w:basedOn w:val="Normal"/>
    <w:pPr>
      <w:numPr>
        <w:numId w:val="2"/>
      </w:numPr>
      <w:jc w:val="both"/>
    </w:pPr>
    <w:rPr>
      <w:rFonts w:cs="Arial"/>
      <w:sz w:val="22"/>
      <w:szCs w:val="20"/>
      <w:lang w:val="en-US" w:eastAsia="el-GR"/>
    </w:rPr>
  </w:style>
  <w:style w:type="paragraph" w:styleId="Index1">
    <w:name w:val="index 1"/>
    <w:basedOn w:val="Normal"/>
    <w:next w:val="Normal"/>
    <w:autoRedefine/>
    <w:semiHidden/>
    <w:pPr>
      <w:ind w:left="240" w:hanging="240"/>
    </w:pPr>
    <w:rPr>
      <w:rFonts w:ascii="Times New Roman" w:hAnsi="Times New Roman"/>
      <w:sz w:val="24"/>
    </w:rPr>
  </w:style>
  <w:style w:type="paragraph" w:customStyle="1" w:styleId="211">
    <w:name w:val="2.1.1"/>
    <w:basedOn w:val="Normal"/>
    <w:pPr>
      <w:keepNext/>
      <w:tabs>
        <w:tab w:val="num" w:pos="1080"/>
      </w:tabs>
      <w:spacing w:before="240" w:after="60"/>
      <w:ind w:left="1080" w:hanging="360"/>
      <w:jc w:val="both"/>
      <w:outlineLvl w:val="1"/>
    </w:pPr>
    <w:rPr>
      <w:rFonts w:cs="Arial"/>
      <w:b/>
      <w:bCs/>
      <w:sz w:val="24"/>
      <w:szCs w:val="28"/>
    </w:rPr>
  </w:style>
  <w:style w:type="paragraph" w:customStyle="1" w:styleId="bulletX">
    <w:name w:val="bulletX"/>
    <w:basedOn w:val="Normal"/>
    <w:pPr>
      <w:tabs>
        <w:tab w:val="num" w:pos="720"/>
      </w:tabs>
      <w:autoSpaceDE w:val="0"/>
      <w:autoSpaceDN w:val="0"/>
      <w:adjustRightInd w:val="0"/>
      <w:ind w:left="720" w:hanging="360"/>
      <w:jc w:val="both"/>
    </w:pPr>
    <w:rPr>
      <w:rFonts w:ascii="Arial,Bold" w:hAnsi="Arial,Bold" w:cs="Arial"/>
      <w:sz w:val="22"/>
    </w:rPr>
  </w:style>
  <w:style w:type="paragraph" w:customStyle="1" w:styleId="eval">
    <w:name w:val="eval"/>
    <w:basedOn w:val="Heading3"/>
    <w:pPr>
      <w:numPr>
        <w:ilvl w:val="4"/>
        <w:numId w:val="1"/>
      </w:numPr>
    </w:pPr>
  </w:style>
  <w:style w:type="paragraph" w:customStyle="1" w:styleId="bullet">
    <w:name w:val="bullet"/>
    <w:basedOn w:val="Normal"/>
    <w:pPr>
      <w:numPr>
        <w:numId w:val="4"/>
      </w:numPr>
    </w:pPr>
  </w:style>
  <w:style w:type="paragraph" w:customStyle="1" w:styleId="bullet1">
    <w:name w:val="bullet1"/>
    <w:basedOn w:val="Normal"/>
    <w:pPr>
      <w:numPr>
        <w:numId w:val="3"/>
      </w:numPr>
      <w:spacing w:before="40" w:after="40"/>
    </w:pPr>
  </w:style>
  <w:style w:type="paragraph" w:customStyle="1" w:styleId="table">
    <w:name w:val="table"/>
    <w:basedOn w:val="Normal"/>
  </w:style>
  <w:style w:type="paragraph" w:styleId="BodyText3">
    <w:name w:val="Body Text 3"/>
    <w:basedOn w:val="Normal"/>
    <w:link w:val="BodyText3Char"/>
    <w:uiPriority w:val="99"/>
    <w:rPr>
      <w:i/>
      <w:iCs/>
    </w:rPr>
  </w:style>
  <w:style w:type="paragraph" w:styleId="BodyTextIndent2">
    <w:name w:val="Body Text Indent 2"/>
    <w:basedOn w:val="Normal"/>
    <w:pPr>
      <w:ind w:left="720"/>
    </w:pPr>
  </w:style>
  <w:style w:type="character" w:customStyle="1" w:styleId="instructChar">
    <w:name w:val="instruct Char"/>
    <w:rPr>
      <w:rFonts w:ascii="Trebuchet MS" w:hAnsi="Trebuchet MS" w:cs="Arial"/>
      <w:i/>
      <w:iCs/>
      <w:szCs w:val="21"/>
      <w:shd w:val="clear" w:color="auto" w:fill="E0E0E0"/>
      <w:lang w:val="ro-RO" w:eastAsia="sk-SK" w:bidi="ar-SA"/>
    </w:rPr>
  </w:style>
  <w:style w:type="paragraph" w:styleId="BodyTextIndent3">
    <w:name w:val="Body Text Indent 3"/>
    <w:basedOn w:val="Normal"/>
    <w:pPr>
      <w:ind w:left="1080"/>
    </w:pPr>
  </w:style>
  <w:style w:type="character" w:customStyle="1" w:styleId="rvts7">
    <w:name w:val="rvts7"/>
    <w:basedOn w:val="DefaultParagraphFont"/>
  </w:style>
  <w:style w:type="paragraph" w:customStyle="1" w:styleId="inna">
    <w:name w:val="inna"/>
    <w:basedOn w:val="Normal"/>
    <w:pPr>
      <w:spacing w:before="60" w:after="60"/>
      <w:jc w:val="both"/>
    </w:pPr>
    <w:rPr>
      <w:rFonts w:ascii="Comic Sans MS" w:hAnsi="Comic Sans MS"/>
      <w:sz w:val="24"/>
      <w:szCs w:val="20"/>
    </w:rPr>
  </w:style>
  <w:style w:type="character" w:customStyle="1" w:styleId="rvts5">
    <w:name w:val="rvts5"/>
    <w:basedOn w:val="DefaultParagraphFont"/>
  </w:style>
  <w:style w:type="character" w:customStyle="1" w:styleId="rvts3">
    <w:name w:val="rvts3"/>
    <w:basedOn w:val="DefaultParagraphFont"/>
  </w:style>
  <w:style w:type="character" w:customStyle="1" w:styleId="rvts4">
    <w:name w:val="rvts4"/>
    <w:basedOn w:val="DefaultParagraphFont"/>
  </w:style>
  <w:style w:type="paragraph" w:customStyle="1" w:styleId="Default">
    <w:name w:val="Default"/>
    <w:rsid w:val="00C55AD8"/>
    <w:pPr>
      <w:autoSpaceDE w:val="0"/>
      <w:autoSpaceDN w:val="0"/>
      <w:adjustRightInd w:val="0"/>
    </w:pPr>
    <w:rPr>
      <w:rFonts w:ascii="Verdana" w:hAnsi="Verdana"/>
      <w:lang w:eastAsia="en-US"/>
    </w:rPr>
  </w:style>
  <w:style w:type="paragraph" w:styleId="List">
    <w:name w:val="List"/>
    <w:basedOn w:val="Normal"/>
    <w:rsid w:val="00C55AD8"/>
    <w:pPr>
      <w:numPr>
        <w:numId w:val="5"/>
      </w:numPr>
      <w:tabs>
        <w:tab w:val="num" w:pos="3163"/>
      </w:tabs>
    </w:pPr>
    <w:rPr>
      <w:rFonts w:ascii="Times New Roman" w:hAnsi="Times New Roman"/>
      <w:snapToGrid w:val="0"/>
      <w:sz w:val="24"/>
      <w:szCs w:val="20"/>
      <w:lang w:val="en-GB"/>
    </w:rPr>
  </w:style>
  <w:style w:type="paragraph" w:customStyle="1" w:styleId="ln2acttitlu">
    <w:name w:val="ln2acttitlu"/>
    <w:basedOn w:val="Normal"/>
    <w:rsid w:val="00C55AD8"/>
    <w:pPr>
      <w:spacing w:before="100" w:beforeAutospacing="1" w:after="100" w:afterAutospacing="1"/>
      <w:jc w:val="center"/>
    </w:pPr>
    <w:rPr>
      <w:rFonts w:ascii="Times New Roman" w:hAnsi="Times New Roman"/>
      <w:color w:val="000010"/>
      <w:sz w:val="18"/>
      <w:szCs w:val="18"/>
      <w:lang w:val="en-US"/>
    </w:rPr>
  </w:style>
  <w:style w:type="character" w:customStyle="1" w:styleId="ln2tlitera">
    <w:name w:val="ln2tlitera"/>
    <w:rsid w:val="00C55AD8"/>
  </w:style>
  <w:style w:type="paragraph" w:customStyle="1" w:styleId="Head1-Art">
    <w:name w:val="Head1-Art"/>
    <w:basedOn w:val="Normal"/>
    <w:rsid w:val="00C55AD8"/>
    <w:pPr>
      <w:numPr>
        <w:numId w:val="6"/>
      </w:numPr>
      <w:jc w:val="both"/>
    </w:pPr>
    <w:rPr>
      <w:b/>
      <w:bCs/>
      <w:caps/>
    </w:rPr>
  </w:style>
  <w:style w:type="paragraph" w:customStyle="1" w:styleId="Head2-Alin">
    <w:name w:val="Head2-Alin"/>
    <w:basedOn w:val="Head1-Art"/>
    <w:rsid w:val="00C55AD8"/>
    <w:pPr>
      <w:numPr>
        <w:ilvl w:val="1"/>
      </w:numPr>
    </w:pPr>
    <w:rPr>
      <w:b w:val="0"/>
      <w:bCs w:val="0"/>
      <w:caps w:val="0"/>
    </w:rPr>
  </w:style>
  <w:style w:type="paragraph" w:customStyle="1" w:styleId="Head3-Bullet">
    <w:name w:val="Head3-Bullet"/>
    <w:basedOn w:val="Head2-Alin"/>
    <w:rsid w:val="00C55AD8"/>
    <w:pPr>
      <w:numPr>
        <w:ilvl w:val="2"/>
      </w:numPr>
    </w:pPr>
  </w:style>
  <w:style w:type="paragraph" w:customStyle="1" w:styleId="Head4-Subsect">
    <w:name w:val="Head4-Subsect"/>
    <w:basedOn w:val="Head3-Bullet"/>
    <w:rsid w:val="00C55AD8"/>
    <w:pPr>
      <w:numPr>
        <w:ilvl w:val="3"/>
      </w:numPr>
    </w:pPr>
    <w:rPr>
      <w:b/>
      <w:bCs/>
    </w:rPr>
  </w:style>
  <w:style w:type="paragraph" w:customStyle="1" w:styleId="Head5-Subsect">
    <w:name w:val="Head5-Subsect"/>
    <w:basedOn w:val="Head4-Subsect"/>
    <w:rsid w:val="00C55AD8"/>
    <w:pPr>
      <w:numPr>
        <w:ilvl w:val="4"/>
      </w:numPr>
    </w:pPr>
  </w:style>
  <w:style w:type="paragraph" w:styleId="NormalWeb">
    <w:name w:val="Normal (Web)"/>
    <w:basedOn w:val="Normal"/>
    <w:uiPriority w:val="99"/>
    <w:rsid w:val="00C55AD8"/>
    <w:pPr>
      <w:spacing w:before="0" w:after="0"/>
    </w:pPr>
    <w:rPr>
      <w:rFonts w:ascii="Arial Unicode MS" w:hAnsi="Arial Unicode MS"/>
      <w:sz w:val="24"/>
      <w:lang w:val="en-US"/>
    </w:rPr>
  </w:style>
  <w:style w:type="character" w:customStyle="1" w:styleId="ln2talineat">
    <w:name w:val="ln2talineat"/>
    <w:rsid w:val="00C55AD8"/>
  </w:style>
  <w:style w:type="paragraph" w:customStyle="1" w:styleId="txt">
    <w:name w:val="txt"/>
    <w:basedOn w:val="Normal"/>
    <w:rsid w:val="00C55AD8"/>
    <w:pPr>
      <w:spacing w:before="0" w:line="336" w:lineRule="auto"/>
    </w:pPr>
    <w:rPr>
      <w:rFonts w:ascii="Georgia" w:hAnsi="Georgia"/>
      <w:color w:val="000000"/>
      <w:sz w:val="24"/>
      <w:lang w:val="en-US"/>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B17446"/>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B17446"/>
    <w:rPr>
      <w:sz w:val="24"/>
    </w:rPr>
  </w:style>
  <w:style w:type="character" w:customStyle="1" w:styleId="FootnoteTextChar1">
    <w:name w:val="Footnote Text Char1"/>
    <w:aliases w:val="Footnote Text Char Char Char,Footnote Text Char Char1,Fußnote Char,single space Char,footnote text Char,FOOTNOTES Char,fn Char,Podrozdział Char,Footnote Char,stile 1 Char,Footnote1 Char,Footnote2 Char,Footnote3 Char,Footnote4 Char"/>
    <w:link w:val="FootnoteText"/>
    <w:rsid w:val="00B17446"/>
    <w:rPr>
      <w:rFonts w:ascii="Trebuchet MS" w:hAnsi="Trebuchet MS"/>
      <w:sz w:val="16"/>
      <w:lang w:eastAsia="en-US"/>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B17446"/>
    <w:pPr>
      <w:spacing w:before="0" w:after="160" w:line="240" w:lineRule="exact"/>
    </w:pPr>
    <w:rPr>
      <w:rFonts w:ascii="Times New Roman" w:hAnsi="Times New Roman"/>
      <w:szCs w:val="20"/>
      <w:vertAlign w:val="superscript"/>
      <w:lang w:eastAsia="ro-RO"/>
    </w:rPr>
  </w:style>
  <w:style w:type="character" w:customStyle="1" w:styleId="FooterChar">
    <w:name w:val="Footer Char"/>
    <w:link w:val="Footer"/>
    <w:uiPriority w:val="99"/>
    <w:rsid w:val="001F2E80"/>
    <w:rPr>
      <w:rFonts w:ascii="Trebuchet MS" w:hAnsi="Trebuchet MS"/>
      <w:sz w:val="24"/>
      <w:szCs w:val="24"/>
      <w:lang w:eastAsia="en-US"/>
    </w:rPr>
  </w:style>
  <w:style w:type="table" w:styleId="TableGrid">
    <w:name w:val="Table Grid"/>
    <w:basedOn w:val="TableNormal"/>
    <w:rsid w:val="00E25EE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rsid w:val="00E56CDE"/>
    <w:rPr>
      <w:b/>
      <w:bCs/>
    </w:rPr>
  </w:style>
  <w:style w:type="character" w:customStyle="1" w:styleId="CommentTextChar">
    <w:name w:val="Comment Text Char"/>
    <w:link w:val="CommentText"/>
    <w:uiPriority w:val="99"/>
    <w:rsid w:val="00E56CDE"/>
    <w:rPr>
      <w:rFonts w:ascii="Trebuchet MS" w:hAnsi="Trebuchet MS"/>
      <w:lang w:eastAsia="en-US"/>
    </w:rPr>
  </w:style>
  <w:style w:type="character" w:customStyle="1" w:styleId="CommentSubjectChar">
    <w:name w:val="Comment Subject Char"/>
    <w:link w:val="CommentSubject"/>
    <w:uiPriority w:val="99"/>
    <w:rsid w:val="00E56CDE"/>
    <w:rPr>
      <w:rFonts w:ascii="Trebuchet MS" w:hAnsi="Trebuchet MS"/>
      <w:b/>
      <w:bCs/>
      <w:lang w:eastAsia="en-US"/>
    </w:rPr>
  </w:style>
  <w:style w:type="paragraph" w:customStyle="1" w:styleId="NORML">
    <w:name w:val="NORMÁL"/>
    <w:basedOn w:val="Normal"/>
    <w:rsid w:val="0032182A"/>
    <w:pPr>
      <w:suppressAutoHyphens/>
      <w:jc w:val="both"/>
    </w:pPr>
    <w:rPr>
      <w:rFonts w:ascii="Times New Roman" w:hAnsi="Times New Roman"/>
      <w:sz w:val="24"/>
      <w:szCs w:val="20"/>
      <w:lang w:val="en-GB" w:eastAsia="en-GB"/>
    </w:rPr>
  </w:style>
  <w:style w:type="character" w:styleId="Emphasis">
    <w:name w:val="Emphasis"/>
    <w:uiPriority w:val="20"/>
    <w:qFormat/>
    <w:rsid w:val="00EE233D"/>
    <w:rPr>
      <w:i/>
      <w:iCs/>
    </w:rPr>
  </w:style>
  <w:style w:type="paragraph" w:customStyle="1" w:styleId="maintext-bullet">
    <w:name w:val="maintext-bullet"/>
    <w:basedOn w:val="Normal"/>
    <w:rsid w:val="00535E72"/>
    <w:pPr>
      <w:tabs>
        <w:tab w:val="num" w:pos="720"/>
      </w:tabs>
      <w:spacing w:before="0" w:after="0"/>
      <w:ind w:left="720" w:hanging="360"/>
      <w:jc w:val="both"/>
    </w:pPr>
    <w:rPr>
      <w:rFonts w:ascii="Arial" w:hAnsi="Arial"/>
      <w:sz w:val="22"/>
    </w:rPr>
  </w:style>
  <w:style w:type="paragraph" w:customStyle="1" w:styleId="maintext">
    <w:name w:val="maintext"/>
    <w:basedOn w:val="Normal"/>
    <w:link w:val="maintextChar"/>
    <w:rsid w:val="00535E72"/>
    <w:pPr>
      <w:jc w:val="both"/>
    </w:pPr>
    <w:rPr>
      <w:rFonts w:ascii="Arial" w:hAnsi="Arial" w:cs="Arial"/>
      <w:sz w:val="22"/>
      <w:szCs w:val="28"/>
    </w:rPr>
  </w:style>
  <w:style w:type="paragraph" w:styleId="TOCHeading">
    <w:name w:val="TOC Heading"/>
    <w:basedOn w:val="Heading1"/>
    <w:next w:val="Normal"/>
    <w:uiPriority w:val="39"/>
    <w:unhideWhenUsed/>
    <w:qFormat/>
    <w:rsid w:val="006C5F86"/>
    <w:pPr>
      <w:keepLines/>
      <w:shd w:val="clear" w:color="auto" w:fill="auto"/>
      <w:spacing w:before="480" w:after="0" w:line="276" w:lineRule="auto"/>
      <w:outlineLvl w:val="9"/>
    </w:pPr>
    <w:rPr>
      <w:rFonts w:ascii="Cambria" w:eastAsia="MS Gothic" w:hAnsi="Cambria" w:cs="Times New Roman"/>
      <w:color w:val="365F91"/>
      <w:kern w:val="0"/>
      <w:szCs w:val="28"/>
      <w:lang w:val="en-US" w:eastAsia="ja-JP"/>
    </w:rPr>
  </w:style>
  <w:style w:type="character" w:customStyle="1" w:styleId="Text1Char">
    <w:name w:val="Text 1 Char"/>
    <w:link w:val="Text1"/>
    <w:locked/>
    <w:rsid w:val="001404D9"/>
    <w:rPr>
      <w:sz w:val="24"/>
    </w:rPr>
  </w:style>
  <w:style w:type="paragraph" w:customStyle="1" w:styleId="Text1">
    <w:name w:val="Text 1"/>
    <w:basedOn w:val="Normal"/>
    <w:link w:val="Text1Char"/>
    <w:qFormat/>
    <w:rsid w:val="001404D9"/>
    <w:pPr>
      <w:ind w:left="850"/>
      <w:jc w:val="both"/>
    </w:pPr>
    <w:rPr>
      <w:rFonts w:ascii="Times New Roman" w:hAnsi="Times New Roman"/>
      <w:sz w:val="24"/>
      <w:szCs w:val="20"/>
      <w:lang w:eastAsia="ro-RO"/>
    </w:rPr>
  </w:style>
  <w:style w:type="paragraph" w:customStyle="1" w:styleId="MediumGrid21">
    <w:name w:val="Medium Grid 21"/>
    <w:uiPriority w:val="99"/>
    <w:rsid w:val="0089768A"/>
    <w:rPr>
      <w:rFonts w:ascii="Trebuchet MS" w:eastAsia="MS Mincho" w:hAnsi="Trebuchet MS" w:cs="Trebuchet MS"/>
      <w:sz w:val="18"/>
      <w:szCs w:val="18"/>
      <w:lang w:eastAsia="en-US"/>
    </w:rPr>
  </w:style>
  <w:style w:type="paragraph" w:styleId="NoSpacing">
    <w:name w:val="No Spacing"/>
    <w:link w:val="NoSpacingChar"/>
    <w:uiPriority w:val="1"/>
    <w:qFormat/>
    <w:rsid w:val="00467104"/>
    <w:rPr>
      <w:rFonts w:ascii="Trebuchet MS" w:hAnsi="Trebuchet MS"/>
      <w:szCs w:val="24"/>
      <w:lang w:val="ro-RO" w:eastAsia="en-US"/>
    </w:rPr>
  </w:style>
  <w:style w:type="character" w:customStyle="1" w:styleId="FootnoteTextCharCharChar1">
    <w:name w:val="Footnote Text Char Char Char1"/>
    <w:aliases w:val="Fußnote Char1,single space Char1,footnote text Char1,FOOTNOTES Char1,fn Char2,Podrozdział Char1,Footnote Char1,stile 1 Char1,Footnote1 Char1,Footnote2 Char1,Footnote3 Char1,Footnote4 Char1,Footnote5 Char1,Fußnote Char2"/>
    <w:locked/>
    <w:rsid w:val="001650A3"/>
    <w:rPr>
      <w:rFonts w:ascii="Arial" w:hAnsi="Arial"/>
      <w:sz w:val="16"/>
      <w:lang w:eastAsia="en-US"/>
    </w:rPr>
  </w:style>
  <w:style w:type="paragraph" w:customStyle="1" w:styleId="ListDash2">
    <w:name w:val="List Dash 2"/>
    <w:basedOn w:val="Normal"/>
    <w:rsid w:val="000C45D2"/>
    <w:pPr>
      <w:numPr>
        <w:numId w:val="7"/>
      </w:numPr>
      <w:spacing w:before="0" w:after="240"/>
      <w:jc w:val="both"/>
    </w:pPr>
    <w:rPr>
      <w:rFonts w:ascii="Times New Roman" w:hAnsi="Times New Roman"/>
      <w:sz w:val="24"/>
      <w:szCs w:val="20"/>
      <w:lang w:eastAsia="ro-RO"/>
    </w:rPr>
  </w:style>
  <w:style w:type="character" w:customStyle="1" w:styleId="hps">
    <w:name w:val="hps"/>
    <w:rsid w:val="007828FC"/>
  </w:style>
  <w:style w:type="paragraph" w:customStyle="1" w:styleId="NumPar1">
    <w:name w:val="NumPar 1"/>
    <w:basedOn w:val="Normal"/>
    <w:next w:val="Normal"/>
    <w:rsid w:val="003964D6"/>
    <w:pPr>
      <w:numPr>
        <w:numId w:val="8"/>
      </w:numPr>
      <w:jc w:val="both"/>
    </w:pPr>
    <w:rPr>
      <w:rFonts w:ascii="Times New Roman" w:eastAsia="Calibri" w:hAnsi="Times New Roman"/>
      <w:sz w:val="24"/>
      <w:szCs w:val="20"/>
      <w:lang w:eastAsia="ro-RO"/>
    </w:rPr>
  </w:style>
  <w:style w:type="paragraph" w:customStyle="1" w:styleId="NumPar2">
    <w:name w:val="NumPar 2"/>
    <w:basedOn w:val="Normal"/>
    <w:next w:val="Normal"/>
    <w:rsid w:val="003964D6"/>
    <w:pPr>
      <w:numPr>
        <w:ilvl w:val="1"/>
        <w:numId w:val="8"/>
      </w:numPr>
      <w:jc w:val="both"/>
    </w:pPr>
    <w:rPr>
      <w:rFonts w:ascii="Times New Roman" w:eastAsia="Calibri" w:hAnsi="Times New Roman"/>
      <w:sz w:val="24"/>
      <w:szCs w:val="20"/>
      <w:lang w:eastAsia="ro-RO"/>
    </w:rPr>
  </w:style>
  <w:style w:type="paragraph" w:customStyle="1" w:styleId="NumPar3">
    <w:name w:val="NumPar 3"/>
    <w:basedOn w:val="Normal"/>
    <w:next w:val="Normal"/>
    <w:rsid w:val="003964D6"/>
    <w:pPr>
      <w:numPr>
        <w:ilvl w:val="2"/>
        <w:numId w:val="8"/>
      </w:numPr>
      <w:jc w:val="both"/>
    </w:pPr>
    <w:rPr>
      <w:rFonts w:ascii="Times New Roman" w:eastAsia="Calibri" w:hAnsi="Times New Roman"/>
      <w:sz w:val="24"/>
      <w:szCs w:val="20"/>
      <w:lang w:eastAsia="ro-RO"/>
    </w:rPr>
  </w:style>
  <w:style w:type="paragraph" w:customStyle="1" w:styleId="NumPar4">
    <w:name w:val="NumPar 4"/>
    <w:basedOn w:val="Normal"/>
    <w:next w:val="Normal"/>
    <w:rsid w:val="003964D6"/>
    <w:pPr>
      <w:numPr>
        <w:ilvl w:val="3"/>
        <w:numId w:val="8"/>
      </w:numPr>
      <w:jc w:val="both"/>
    </w:pPr>
    <w:rPr>
      <w:rFonts w:ascii="Times New Roman" w:eastAsia="Calibri" w:hAnsi="Times New Roman"/>
      <w:sz w:val="24"/>
      <w:szCs w:val="20"/>
      <w:lang w:eastAsia="ro-RO"/>
    </w:rPr>
  </w:style>
  <w:style w:type="paragraph" w:styleId="ListBullet">
    <w:name w:val="List Bullet"/>
    <w:basedOn w:val="Normal"/>
    <w:unhideWhenUsed/>
    <w:rsid w:val="005251BE"/>
    <w:pPr>
      <w:numPr>
        <w:numId w:val="9"/>
      </w:numPr>
      <w:contextualSpacing/>
      <w:jc w:val="both"/>
    </w:pPr>
    <w:rPr>
      <w:rFonts w:ascii="Times New Roman" w:eastAsia="Calibri" w:hAnsi="Times New Roman"/>
      <w:sz w:val="24"/>
      <w:szCs w:val="20"/>
      <w:lang w:eastAsia="ro-RO"/>
    </w:rPr>
  </w:style>
  <w:style w:type="paragraph" w:customStyle="1" w:styleId="CM1">
    <w:name w:val="CM1"/>
    <w:basedOn w:val="Default"/>
    <w:next w:val="Default"/>
    <w:uiPriority w:val="99"/>
    <w:rsid w:val="00B82AC8"/>
    <w:rPr>
      <w:rFonts w:ascii="EUAlbertina" w:hAnsi="EUAlbertina"/>
      <w:sz w:val="24"/>
      <w:szCs w:val="24"/>
      <w:lang w:val="ro-RO" w:eastAsia="ro-RO"/>
    </w:rPr>
  </w:style>
  <w:style w:type="paragraph" w:customStyle="1" w:styleId="CM3">
    <w:name w:val="CM3"/>
    <w:basedOn w:val="Default"/>
    <w:next w:val="Default"/>
    <w:uiPriority w:val="99"/>
    <w:rsid w:val="00B82AC8"/>
    <w:rPr>
      <w:rFonts w:ascii="EUAlbertina" w:hAnsi="EUAlbertina"/>
      <w:sz w:val="24"/>
      <w:szCs w:val="24"/>
      <w:lang w:val="ro-RO" w:eastAsia="ro-RO"/>
    </w:rPr>
  </w:style>
  <w:style w:type="paragraph" w:customStyle="1" w:styleId="CM4">
    <w:name w:val="CM4"/>
    <w:basedOn w:val="Default"/>
    <w:next w:val="Default"/>
    <w:uiPriority w:val="99"/>
    <w:rsid w:val="00B82AC8"/>
    <w:rPr>
      <w:rFonts w:ascii="EUAlbertina" w:hAnsi="EUAlbertina"/>
      <w:sz w:val="24"/>
      <w:szCs w:val="24"/>
      <w:lang w:val="ro-RO" w:eastAsia="ro-RO"/>
    </w:rPr>
  </w:style>
  <w:style w:type="character" w:styleId="Strong">
    <w:name w:val="Strong"/>
    <w:uiPriority w:val="22"/>
    <w:qFormat/>
    <w:rsid w:val="006E55ED"/>
    <w:rPr>
      <w:b/>
      <w:bCs/>
    </w:rPr>
  </w:style>
  <w:style w:type="character" w:customStyle="1" w:styleId="apple-converted-space">
    <w:name w:val="apple-converted-space"/>
    <w:rsid w:val="00AD16C8"/>
  </w:style>
  <w:style w:type="character" w:customStyle="1" w:styleId="rvts10">
    <w:name w:val="rvts10"/>
    <w:rsid w:val="00AD16C8"/>
  </w:style>
  <w:style w:type="character" w:customStyle="1" w:styleId="psearchhighlight">
    <w:name w:val="psearchhighlight"/>
    <w:rsid w:val="00844A15"/>
  </w:style>
  <w:style w:type="character" w:customStyle="1" w:styleId="rvts12">
    <w:name w:val="rvts12"/>
    <w:rsid w:val="00B43D99"/>
  </w:style>
  <w:style w:type="paragraph" w:customStyle="1" w:styleId="alignmentl">
    <w:name w:val="alignment_l"/>
    <w:basedOn w:val="Normal"/>
    <w:rsid w:val="00995690"/>
    <w:pPr>
      <w:spacing w:before="100" w:beforeAutospacing="1" w:after="100" w:afterAutospacing="1"/>
    </w:pPr>
    <w:rPr>
      <w:rFonts w:ascii="Times New Roman" w:hAnsi="Times New Roman"/>
      <w:sz w:val="24"/>
      <w:lang w:val="en-US"/>
    </w:rPr>
  </w:style>
  <w:style w:type="character" w:customStyle="1" w:styleId="rvts6">
    <w:name w:val="rvts6"/>
    <w:rsid w:val="00AE254B"/>
  </w:style>
  <w:style w:type="character" w:customStyle="1" w:styleId="rvts11">
    <w:name w:val="rvts11"/>
    <w:rsid w:val="00AE254B"/>
  </w:style>
  <w:style w:type="character" w:customStyle="1" w:styleId="rvts8">
    <w:name w:val="rvts8"/>
    <w:rsid w:val="00AF6E4C"/>
  </w:style>
  <w:style w:type="paragraph" w:customStyle="1" w:styleId="CharCharChar1Char">
    <w:name w:val="Char Char Char1 Char"/>
    <w:basedOn w:val="Normal"/>
    <w:rsid w:val="00A544E0"/>
    <w:pPr>
      <w:spacing w:after="160" w:line="240" w:lineRule="exact"/>
    </w:pPr>
    <w:rPr>
      <w:rFonts w:ascii="Tahoma" w:hAnsi="Tahoma"/>
      <w:lang w:val="en-US"/>
    </w:rPr>
  </w:style>
  <w:style w:type="paragraph" w:customStyle="1" w:styleId="Criteriu">
    <w:name w:val="Criteriu"/>
    <w:basedOn w:val="ListParagraph"/>
    <w:link w:val="CriteriuChar"/>
    <w:qFormat/>
    <w:rsid w:val="00377B9D"/>
    <w:pPr>
      <w:spacing w:before="480" w:after="120"/>
      <w:ind w:left="0"/>
      <w:contextualSpacing/>
    </w:pPr>
    <w:rPr>
      <w:rFonts w:ascii="Calibri" w:eastAsia="Calibri" w:hAnsi="Calibri"/>
      <w:b/>
      <w:sz w:val="22"/>
      <w:szCs w:val="22"/>
      <w:lang w:eastAsia="en-US"/>
    </w:rPr>
  </w:style>
  <w:style w:type="character" w:customStyle="1" w:styleId="CriteriuChar">
    <w:name w:val="Criteriu Char"/>
    <w:link w:val="Criteriu"/>
    <w:rsid w:val="00377B9D"/>
    <w:rPr>
      <w:rFonts w:ascii="Calibri" w:eastAsia="Calibri" w:hAnsi="Calibri"/>
      <w:b/>
      <w:sz w:val="22"/>
      <w:szCs w:val="22"/>
      <w:lang w:eastAsia="en-US"/>
    </w:rPr>
  </w:style>
  <w:style w:type="paragraph" w:styleId="EndnoteText">
    <w:name w:val="endnote text"/>
    <w:basedOn w:val="Normal"/>
    <w:link w:val="EndnoteTextChar"/>
    <w:uiPriority w:val="99"/>
    <w:rsid w:val="00ED089D"/>
    <w:rPr>
      <w:szCs w:val="20"/>
    </w:rPr>
  </w:style>
  <w:style w:type="character" w:customStyle="1" w:styleId="EndnoteTextChar">
    <w:name w:val="Endnote Text Char"/>
    <w:link w:val="EndnoteText"/>
    <w:uiPriority w:val="99"/>
    <w:rsid w:val="00ED089D"/>
    <w:rPr>
      <w:rFonts w:ascii="Trebuchet MS" w:hAnsi="Trebuchet MS"/>
      <w:lang w:eastAsia="en-US"/>
    </w:rPr>
  </w:style>
  <w:style w:type="character" w:styleId="EndnoteReference">
    <w:name w:val="endnote reference"/>
    <w:uiPriority w:val="99"/>
    <w:rsid w:val="00ED089D"/>
    <w:rPr>
      <w:vertAlign w:val="superscript"/>
    </w:rPr>
  </w:style>
  <w:style w:type="character" w:customStyle="1" w:styleId="Heading1Char">
    <w:name w:val="Heading 1 Char"/>
    <w:link w:val="Heading1"/>
    <w:uiPriority w:val="9"/>
    <w:rsid w:val="004E4D3C"/>
    <w:rPr>
      <w:rFonts w:ascii="Trebuchet MS" w:hAnsi="Trebuchet MS" w:cs="Arial"/>
      <w:b/>
      <w:bCs/>
      <w:kern w:val="32"/>
      <w:sz w:val="28"/>
      <w:szCs w:val="32"/>
      <w:shd w:val="clear" w:color="auto" w:fill="D9D9D9"/>
      <w:lang w:eastAsia="en-US"/>
    </w:rPr>
  </w:style>
  <w:style w:type="character" w:customStyle="1" w:styleId="Heading2Char">
    <w:name w:val="Heading 2 Char"/>
    <w:aliases w:val="Nadpis_2 Char,AB Char,Numbered - 2 Char,Sub Heading Char,ignorer2 Char,Heading 2 Char1 Char,Heading 2 Char Char Char"/>
    <w:link w:val="Heading2"/>
    <w:uiPriority w:val="9"/>
    <w:rsid w:val="004E4D3C"/>
    <w:rPr>
      <w:rFonts w:ascii="Trebuchet MS" w:hAnsi="Trebuchet MS" w:cs="Arial"/>
      <w:b/>
      <w:bCs/>
      <w:sz w:val="24"/>
      <w:szCs w:val="28"/>
      <w:lang w:eastAsia="en-US"/>
    </w:rPr>
  </w:style>
  <w:style w:type="character" w:customStyle="1" w:styleId="BodyTextChar1">
    <w:name w:val="Body Text Char1"/>
    <w:aliases w:val="Body Text Char Char,block style Char,Body Char,Standard paragraph Char,b Char"/>
    <w:link w:val="BodyText"/>
    <w:locked/>
    <w:rsid w:val="005E519F"/>
    <w:rPr>
      <w:rFonts w:ascii="Trebuchet MS" w:hAnsi="Trebuchet MS"/>
      <w:szCs w:val="24"/>
      <w:lang w:eastAsia="en-US"/>
    </w:rPr>
  </w:style>
  <w:style w:type="character" w:customStyle="1" w:styleId="HeaderChar">
    <w:name w:val="Header Char"/>
    <w:aliases w:val="Char Char Char, Char Char Char,Header Char1 Char, Char2 Char Char"/>
    <w:link w:val="Header"/>
    <w:uiPriority w:val="99"/>
    <w:rsid w:val="00CF5365"/>
    <w:rPr>
      <w:rFonts w:ascii="Trebuchet MS" w:hAnsi="Trebuchet MS"/>
      <w:szCs w:val="24"/>
      <w:lang w:eastAsia="en-US"/>
    </w:rPr>
  </w:style>
  <w:style w:type="character" w:customStyle="1" w:styleId="Heading8Char">
    <w:name w:val="Heading 8 Char"/>
    <w:link w:val="Heading8"/>
    <w:uiPriority w:val="9"/>
    <w:rsid w:val="000747C3"/>
    <w:rPr>
      <w:rFonts w:ascii="Trebuchet MS" w:hAnsi="Trebuchet MS"/>
      <w:b/>
      <w:caps/>
      <w:sz w:val="32"/>
      <w:szCs w:val="24"/>
      <w:lang w:eastAsia="en-US"/>
    </w:rPr>
  </w:style>
  <w:style w:type="paragraph" w:customStyle="1" w:styleId="Instituie">
    <w:name w:val="Instituție"/>
    <w:basedOn w:val="Normal"/>
    <w:link w:val="InstituieChar"/>
    <w:qFormat/>
    <w:rsid w:val="005B3B72"/>
    <w:pPr>
      <w:spacing w:before="0" w:after="160" w:line="259" w:lineRule="auto"/>
    </w:pPr>
    <w:rPr>
      <w:rFonts w:ascii="Trajan Pro" w:eastAsia="Calibri" w:hAnsi="Trajan Pro"/>
      <w:sz w:val="32"/>
      <w:szCs w:val="32"/>
    </w:rPr>
  </w:style>
  <w:style w:type="character" w:customStyle="1" w:styleId="InstituieChar">
    <w:name w:val="Instituție Char"/>
    <w:link w:val="Instituie"/>
    <w:rsid w:val="005B3B72"/>
    <w:rPr>
      <w:rFonts w:ascii="Trajan Pro" w:eastAsia="Calibri" w:hAnsi="Trajan Pro"/>
      <w:sz w:val="32"/>
      <w:szCs w:val="32"/>
      <w:lang w:eastAsia="en-US"/>
    </w:rPr>
  </w:style>
  <w:style w:type="character" w:styleId="UnresolvedMention">
    <w:name w:val="Unresolved Mention"/>
    <w:uiPriority w:val="99"/>
    <w:semiHidden/>
    <w:unhideWhenUsed/>
    <w:rsid w:val="00786449"/>
    <w:rPr>
      <w:color w:val="605E5C"/>
      <w:shd w:val="clear" w:color="auto" w:fill="E1DFDD"/>
    </w:rPr>
  </w:style>
  <w:style w:type="numbering" w:customStyle="1" w:styleId="ART">
    <w:name w:val="ART."/>
    <w:basedOn w:val="NoList"/>
    <w:uiPriority w:val="99"/>
    <w:rsid w:val="00E470C2"/>
    <w:pPr>
      <w:numPr>
        <w:numId w:val="10"/>
      </w:numPr>
    </w:pPr>
  </w:style>
  <w:style w:type="paragraph" w:customStyle="1" w:styleId="Articol">
    <w:name w:val="Articol"/>
    <w:basedOn w:val="ListParagraph"/>
    <w:link w:val="ArticolChar"/>
    <w:qFormat/>
    <w:rsid w:val="00E470C2"/>
    <w:pPr>
      <w:tabs>
        <w:tab w:val="num" w:pos="1440"/>
      </w:tabs>
      <w:spacing w:before="240" w:after="40"/>
      <w:ind w:left="360" w:hanging="360"/>
    </w:pPr>
    <w:rPr>
      <w:rFonts w:ascii="Calibri" w:hAnsi="Calibri"/>
      <w:b/>
      <w:iCs/>
      <w:noProof/>
      <w:sz w:val="20"/>
      <w:szCs w:val="24"/>
      <w:lang w:eastAsia="sk-SK"/>
    </w:rPr>
  </w:style>
  <w:style w:type="paragraph" w:customStyle="1" w:styleId="Alineat">
    <w:name w:val="Alineat"/>
    <w:basedOn w:val="ListParagraph"/>
    <w:link w:val="AlineatChar"/>
    <w:qFormat/>
    <w:rsid w:val="00E470C2"/>
    <w:pPr>
      <w:spacing w:before="40" w:after="40"/>
      <w:ind w:left="680" w:hanging="396"/>
    </w:pPr>
    <w:rPr>
      <w:rFonts w:ascii="Calibri" w:hAnsi="Calibri"/>
      <w:iCs/>
      <w:noProof/>
      <w:sz w:val="20"/>
      <w:szCs w:val="24"/>
      <w:lang w:eastAsia="sk-SK"/>
    </w:rPr>
  </w:style>
  <w:style w:type="paragraph" w:customStyle="1" w:styleId="Alineat-lit">
    <w:name w:val="Alineat-lit"/>
    <w:basedOn w:val="Alineat"/>
    <w:link w:val="Alineat-litChar"/>
    <w:qFormat/>
    <w:rsid w:val="00E470C2"/>
    <w:pPr>
      <w:spacing w:before="0" w:after="0"/>
      <w:ind w:left="1134" w:hanging="454"/>
    </w:pPr>
  </w:style>
  <w:style w:type="character" w:customStyle="1" w:styleId="AlineatChar">
    <w:name w:val="Alineat Char"/>
    <w:link w:val="Alineat"/>
    <w:rsid w:val="00E470C2"/>
    <w:rPr>
      <w:rFonts w:ascii="Calibri" w:hAnsi="Calibri"/>
      <w:iCs/>
      <w:noProof/>
      <w:szCs w:val="24"/>
      <w:lang w:val="ro-RO" w:eastAsia="sk-SK"/>
    </w:rPr>
  </w:style>
  <w:style w:type="paragraph" w:customStyle="1" w:styleId="Alineat-list">
    <w:name w:val="Alineat-list"/>
    <w:basedOn w:val="Alineat-lit"/>
    <w:link w:val="Alineat-listChar"/>
    <w:qFormat/>
    <w:rsid w:val="00E470C2"/>
    <w:pPr>
      <w:ind w:left="1701" w:hanging="567"/>
    </w:pPr>
  </w:style>
  <w:style w:type="character" w:customStyle="1" w:styleId="Alineat-litChar">
    <w:name w:val="Alineat-lit Char"/>
    <w:link w:val="Alineat-lit"/>
    <w:rsid w:val="00E470C2"/>
    <w:rPr>
      <w:rFonts w:ascii="Calibri" w:hAnsi="Calibri"/>
      <w:iCs/>
      <w:noProof/>
      <w:szCs w:val="24"/>
      <w:lang w:val="ro-RO" w:eastAsia="sk-SK"/>
    </w:rPr>
  </w:style>
  <w:style w:type="paragraph" w:customStyle="1" w:styleId="Lis-bullet">
    <w:name w:val="Lis-bullet"/>
    <w:basedOn w:val="Alineat-list"/>
    <w:link w:val="Lis-bulletChar"/>
    <w:qFormat/>
    <w:rsid w:val="00E470C2"/>
    <w:pPr>
      <w:numPr>
        <w:ilvl w:val="4"/>
        <w:numId w:val="11"/>
      </w:numPr>
    </w:pPr>
    <w:rPr>
      <w:lang w:eastAsia="ro-RO"/>
    </w:rPr>
  </w:style>
  <w:style w:type="character" w:customStyle="1" w:styleId="Lis-bulletChar">
    <w:name w:val="Lis-bullet Char"/>
    <w:link w:val="Lis-bullet"/>
    <w:rsid w:val="00E470C2"/>
    <w:rPr>
      <w:rFonts w:ascii="Calibri" w:hAnsi="Calibri"/>
      <w:iCs/>
      <w:noProof/>
      <w:szCs w:val="24"/>
      <w:lang w:val="ro-RO" w:eastAsia="ro-RO"/>
    </w:rPr>
  </w:style>
  <w:style w:type="character" w:customStyle="1" w:styleId="NoSpacingChar">
    <w:name w:val="No Spacing Char"/>
    <w:link w:val="NoSpacing"/>
    <w:uiPriority w:val="1"/>
    <w:locked/>
    <w:rsid w:val="009463CC"/>
    <w:rPr>
      <w:rFonts w:ascii="Trebuchet MS" w:hAnsi="Trebuchet MS"/>
      <w:szCs w:val="24"/>
      <w:lang w:val="ro-RO" w:eastAsia="en-US"/>
    </w:rPr>
  </w:style>
  <w:style w:type="character" w:customStyle="1" w:styleId="spar">
    <w:name w:val="s_par"/>
    <w:basedOn w:val="DefaultParagraphFont"/>
    <w:rsid w:val="009712CC"/>
  </w:style>
  <w:style w:type="paragraph" w:customStyle="1" w:styleId="msonormal0">
    <w:name w:val="msonormal"/>
    <w:basedOn w:val="Normal"/>
    <w:rsid w:val="008C425B"/>
    <w:pPr>
      <w:spacing w:before="100" w:beforeAutospacing="1" w:after="100" w:afterAutospacing="1"/>
    </w:pPr>
    <w:rPr>
      <w:rFonts w:ascii="Times New Roman" w:hAnsi="Times New Roman"/>
      <w:sz w:val="24"/>
      <w:lang w:eastAsia="en-GB"/>
    </w:rPr>
  </w:style>
  <w:style w:type="paragraph" w:styleId="Revision">
    <w:name w:val="Revision"/>
    <w:hidden/>
    <w:uiPriority w:val="99"/>
    <w:semiHidden/>
    <w:rsid w:val="008C425B"/>
    <w:rPr>
      <w:rFonts w:ascii="Trebuchet MS" w:hAnsi="Trebuchet MS"/>
      <w:szCs w:val="24"/>
      <w:lang w:val="ro-RO" w:eastAsia="en-US"/>
    </w:rPr>
  </w:style>
  <w:style w:type="character" w:customStyle="1" w:styleId="maintextChar">
    <w:name w:val="maintext Char"/>
    <w:link w:val="maintext"/>
    <w:rsid w:val="001648BB"/>
    <w:rPr>
      <w:rFonts w:ascii="Arial" w:hAnsi="Arial" w:cs="Arial"/>
      <w:sz w:val="22"/>
      <w:szCs w:val="28"/>
      <w:lang w:val="ro-RO" w:eastAsia="en-US"/>
    </w:rPr>
  </w:style>
  <w:style w:type="character" w:styleId="PlaceholderText">
    <w:name w:val="Placeholder Text"/>
    <w:basedOn w:val="DefaultParagraphFont"/>
    <w:uiPriority w:val="99"/>
    <w:semiHidden/>
    <w:rsid w:val="00CE2C38"/>
    <w:rPr>
      <w:color w:val="808080"/>
    </w:rPr>
  </w:style>
  <w:style w:type="paragraph" w:customStyle="1" w:styleId="instruct">
    <w:name w:val="instruct"/>
    <w:basedOn w:val="Normal"/>
    <w:rsid w:val="00CE2C38"/>
    <w:pPr>
      <w:widowControl w:val="0"/>
      <w:autoSpaceDE w:val="0"/>
      <w:autoSpaceDN w:val="0"/>
      <w:adjustRightInd w:val="0"/>
      <w:spacing w:before="40" w:after="40"/>
    </w:pPr>
    <w:rPr>
      <w:rFonts w:cs="Arial"/>
      <w:i/>
      <w:iCs/>
      <w:szCs w:val="21"/>
      <w:lang w:eastAsia="sk-SK"/>
    </w:rPr>
  </w:style>
  <w:style w:type="paragraph" w:styleId="Title">
    <w:name w:val="Title"/>
    <w:basedOn w:val="Normal"/>
    <w:link w:val="TitleChar"/>
    <w:qFormat/>
    <w:rsid w:val="00CE2C38"/>
    <w:pPr>
      <w:jc w:val="center"/>
    </w:pPr>
    <w:rPr>
      <w:b/>
      <w:bCs/>
    </w:rPr>
  </w:style>
  <w:style w:type="character" w:customStyle="1" w:styleId="TitleChar">
    <w:name w:val="Title Char"/>
    <w:basedOn w:val="DefaultParagraphFont"/>
    <w:link w:val="Title"/>
    <w:rsid w:val="00CE2C38"/>
    <w:rPr>
      <w:rFonts w:ascii="Trebuchet MS" w:hAnsi="Trebuchet MS"/>
      <w:b/>
      <w:bCs/>
      <w:szCs w:val="24"/>
      <w:lang w:val="ro-RO" w:eastAsia="en-US"/>
    </w:rPr>
  </w:style>
  <w:style w:type="character" w:customStyle="1" w:styleId="Heading3Char1">
    <w:name w:val="Heading 3 Char1"/>
    <w:aliases w:val="Podpodkapitola Char,adpis 3 Char,Heading 3 Char Char,KopCat. 3 Char,Numbered - 3 Char"/>
    <w:basedOn w:val="DefaultParagraphFont"/>
    <w:link w:val="Heading3"/>
    <w:uiPriority w:val="9"/>
    <w:rsid w:val="00C35E3C"/>
    <w:rPr>
      <w:rFonts w:ascii="Trebuchet MS" w:hAnsi="Trebuchet MS" w:cs="Arial"/>
      <w:b/>
      <w:bCs/>
      <w:szCs w:val="26"/>
      <w:lang w:val="ro-RO" w:eastAsia="en-US"/>
    </w:rPr>
  </w:style>
  <w:style w:type="character" w:customStyle="1" w:styleId="Heading4Char">
    <w:name w:val="Heading 4 Char"/>
    <w:basedOn w:val="DefaultParagraphFont"/>
    <w:link w:val="Heading4"/>
    <w:uiPriority w:val="9"/>
    <w:rsid w:val="00C35E3C"/>
    <w:rPr>
      <w:rFonts w:ascii="Trebuchet MS" w:hAnsi="Trebuchet MS" w:cs="Arial"/>
      <w:b/>
      <w:bCs/>
      <w:szCs w:val="28"/>
      <w:lang w:val="ro-RO" w:eastAsia="en-US"/>
    </w:rPr>
  </w:style>
  <w:style w:type="character" w:customStyle="1" w:styleId="Heading5Char">
    <w:name w:val="Heading 5 Char"/>
    <w:basedOn w:val="DefaultParagraphFont"/>
    <w:link w:val="Heading5"/>
    <w:uiPriority w:val="9"/>
    <w:rsid w:val="00C35E3C"/>
    <w:rPr>
      <w:rFonts w:ascii="Trebuchet MS" w:hAnsi="Trebuchet MS"/>
      <w:b/>
      <w:bCs/>
      <w:szCs w:val="24"/>
      <w:lang w:val="ro-RO" w:eastAsia="en-US"/>
    </w:rPr>
  </w:style>
  <w:style w:type="character" w:customStyle="1" w:styleId="Heading6Char">
    <w:name w:val="Heading 6 Char"/>
    <w:basedOn w:val="DefaultParagraphFont"/>
    <w:link w:val="Heading6"/>
    <w:uiPriority w:val="9"/>
    <w:rsid w:val="00C35E3C"/>
    <w:rPr>
      <w:rFonts w:ascii="Trebuchet MS" w:hAnsi="Trebuchet MS" w:cs="Arial"/>
      <w:b/>
      <w:caps/>
      <w:color w:val="003366"/>
      <w:spacing w:val="-22"/>
      <w:sz w:val="36"/>
      <w:szCs w:val="24"/>
      <w:lang w:val="ro-RO" w:eastAsia="en-US"/>
    </w:rPr>
  </w:style>
  <w:style w:type="character" w:customStyle="1" w:styleId="Heading7Char">
    <w:name w:val="Heading 7 Char"/>
    <w:basedOn w:val="DefaultParagraphFont"/>
    <w:link w:val="Heading7"/>
    <w:uiPriority w:val="9"/>
    <w:rsid w:val="00C35E3C"/>
    <w:rPr>
      <w:rFonts w:ascii="Trebuchet MS" w:hAnsi="Trebuchet MS"/>
      <w:sz w:val="24"/>
      <w:szCs w:val="24"/>
      <w:lang w:val="ro-RO" w:eastAsia="en-US"/>
    </w:rPr>
  </w:style>
  <w:style w:type="character" w:customStyle="1" w:styleId="Heading9Char">
    <w:name w:val="Heading 9 Char"/>
    <w:basedOn w:val="DefaultParagraphFont"/>
    <w:link w:val="Heading9"/>
    <w:uiPriority w:val="9"/>
    <w:rsid w:val="00C35E3C"/>
    <w:rPr>
      <w:rFonts w:ascii="Trebuchet MS" w:hAnsi="Trebuchet MS"/>
      <w:b/>
      <w:bCs/>
      <w:szCs w:val="24"/>
      <w:lang w:val="ro-RO" w:eastAsia="en-US"/>
    </w:rPr>
  </w:style>
  <w:style w:type="paragraph" w:customStyle="1" w:styleId="Standard">
    <w:name w:val="Standard"/>
    <w:rsid w:val="00C35E3C"/>
    <w:pPr>
      <w:suppressAutoHyphens/>
      <w:spacing w:after="160" w:line="252" w:lineRule="auto"/>
      <w:jc w:val="both"/>
      <w:textAlignment w:val="baseline"/>
    </w:pPr>
    <w:rPr>
      <w:rFonts w:ascii="Calibri" w:eastAsiaTheme="minorHAnsi" w:hAnsi="Calibri" w:cs="Calibri"/>
      <w:kern w:val="1"/>
      <w:sz w:val="22"/>
      <w:szCs w:val="22"/>
      <w:lang w:eastAsia="zh-CN"/>
    </w:rPr>
  </w:style>
  <w:style w:type="character" w:customStyle="1" w:styleId="FootnoteCharacters">
    <w:name w:val="Footnote Characters"/>
    <w:rsid w:val="00C35E3C"/>
    <w:rPr>
      <w:vertAlign w:val="superscript"/>
    </w:rPr>
  </w:style>
  <w:style w:type="character" w:customStyle="1" w:styleId="Internetlink">
    <w:name w:val="Internet link"/>
    <w:rsid w:val="00C35E3C"/>
    <w:rPr>
      <w:color w:val="0000FF"/>
      <w:u w:val="single"/>
    </w:rPr>
  </w:style>
  <w:style w:type="character" w:customStyle="1" w:styleId="FootnoteSymbol">
    <w:name w:val="Footnote Symbol"/>
    <w:rsid w:val="00C35E3C"/>
    <w:rPr>
      <w:vertAlign w:val="superscript"/>
    </w:rPr>
  </w:style>
  <w:style w:type="paragraph" w:customStyle="1" w:styleId="ColorfulList-Accent11">
    <w:name w:val="Colorful List - Accent 11"/>
    <w:basedOn w:val="Standard"/>
    <w:rsid w:val="00C35E3C"/>
    <w:pPr>
      <w:ind w:left="720"/>
    </w:pPr>
  </w:style>
  <w:style w:type="paragraph" w:customStyle="1" w:styleId="E-Body1">
    <w:name w:val="E-Body 1"/>
    <w:basedOn w:val="Standard"/>
    <w:rsid w:val="00C35E3C"/>
  </w:style>
  <w:style w:type="character" w:customStyle="1" w:styleId="BalloonTextChar">
    <w:name w:val="Balloon Text Char"/>
    <w:basedOn w:val="DefaultParagraphFont"/>
    <w:link w:val="BalloonText"/>
    <w:uiPriority w:val="99"/>
    <w:semiHidden/>
    <w:rsid w:val="00C35E3C"/>
    <w:rPr>
      <w:rFonts w:ascii="Tahoma" w:hAnsi="Tahoma" w:cs="Tahoma"/>
      <w:sz w:val="16"/>
      <w:szCs w:val="16"/>
      <w:lang w:val="ro-RO" w:eastAsia="en-US"/>
    </w:rPr>
  </w:style>
  <w:style w:type="table" w:customStyle="1" w:styleId="GridTable4-Accent61">
    <w:name w:val="Grid Table 4 - Accent 61"/>
    <w:basedOn w:val="TableNormal"/>
    <w:uiPriority w:val="49"/>
    <w:rsid w:val="00C35E3C"/>
    <w:pPr>
      <w:spacing w:after="160" w:line="259" w:lineRule="auto"/>
    </w:pPr>
    <w:rPr>
      <w:rFonts w:ascii="Calibri" w:eastAsia="Calibri" w:hAnsi="Calibri" w:cstheme="minorBidi"/>
      <w:sz w:val="22"/>
      <w:szCs w:val="22"/>
      <w:lang w:val="ro-RO" w:eastAsia="en-US"/>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character" w:customStyle="1" w:styleId="blockstyleChar1">
    <w:name w:val="block style Char1"/>
    <w:aliases w:val="Body Char1,Standard paragraph Char1,b Char1"/>
    <w:basedOn w:val="DefaultParagraphFont"/>
    <w:rsid w:val="00C35E3C"/>
    <w:rPr>
      <w:sz w:val="24"/>
      <w:lang w:val="en-US"/>
    </w:rPr>
  </w:style>
  <w:style w:type="character" w:customStyle="1" w:styleId="BodyText3Char">
    <w:name w:val="Body Text 3 Char"/>
    <w:basedOn w:val="DefaultParagraphFont"/>
    <w:link w:val="BodyText3"/>
    <w:uiPriority w:val="99"/>
    <w:rsid w:val="00C35E3C"/>
    <w:rPr>
      <w:rFonts w:ascii="Trebuchet MS" w:hAnsi="Trebuchet MS"/>
      <w:i/>
      <w:iCs/>
      <w:szCs w:val="24"/>
      <w:lang w:val="ro-RO" w:eastAsia="en-US"/>
    </w:rPr>
  </w:style>
  <w:style w:type="paragraph" w:customStyle="1" w:styleId="CharCharChar1CharCharChar1">
    <w:name w:val="Char Char Char1 Char Char Char1"/>
    <w:aliases w:val="Char Char Char1 Char Caracter,Char Char Char1 Char Char Char Char"/>
    <w:basedOn w:val="Normal"/>
    <w:rsid w:val="00C35E3C"/>
    <w:pPr>
      <w:spacing w:before="0" w:after="40"/>
    </w:pPr>
    <w:rPr>
      <w:rFonts w:ascii="Times New Roman" w:hAnsi="Times New Roman" w:cstheme="minorBidi"/>
      <w:iCs/>
      <w:noProof/>
      <w:sz w:val="24"/>
      <w:lang w:val="pl-PL" w:eastAsia="pl-PL"/>
    </w:rPr>
  </w:style>
  <w:style w:type="paragraph" w:styleId="Caption">
    <w:name w:val="caption"/>
    <w:basedOn w:val="Normal"/>
    <w:next w:val="Normal"/>
    <w:uiPriority w:val="35"/>
    <w:semiHidden/>
    <w:unhideWhenUsed/>
    <w:qFormat/>
    <w:rsid w:val="00C35E3C"/>
    <w:pPr>
      <w:spacing w:before="0" w:after="200"/>
    </w:pPr>
    <w:rPr>
      <w:rFonts w:asciiTheme="minorHAnsi" w:hAnsiTheme="minorHAnsi" w:cstheme="minorBidi"/>
      <w:i/>
      <w:noProof/>
      <w:color w:val="44546A" w:themeColor="text2"/>
      <w:sz w:val="18"/>
      <w:szCs w:val="18"/>
      <w:lang w:eastAsia="sk-SK"/>
    </w:rPr>
  </w:style>
  <w:style w:type="paragraph" w:customStyle="1" w:styleId="CTR-1">
    <w:name w:val="CTR-1"/>
    <w:basedOn w:val="Heading1"/>
    <w:link w:val="CTR-1Char"/>
    <w:rsid w:val="00C35E3C"/>
    <w:pPr>
      <w:keepLines/>
      <w:shd w:val="clear" w:color="auto" w:fill="auto"/>
      <w:spacing w:before="120" w:after="120"/>
    </w:pPr>
    <w:rPr>
      <w:rFonts w:asciiTheme="minorHAnsi" w:eastAsiaTheme="majorEastAsia" w:hAnsiTheme="minorHAnsi" w:cstheme="majorBidi"/>
      <w:bCs w:val="0"/>
      <w:iCs/>
      <w:noProof/>
      <w:color w:val="2F5496" w:themeColor="accent1" w:themeShade="BF"/>
      <w:sz w:val="24"/>
      <w:szCs w:val="22"/>
      <w:lang w:eastAsia="sk-SK"/>
    </w:rPr>
  </w:style>
  <w:style w:type="paragraph" w:customStyle="1" w:styleId="CTR-2">
    <w:name w:val="CTR-2"/>
    <w:basedOn w:val="Heading1"/>
    <w:link w:val="CTR-2Char"/>
    <w:rsid w:val="00C35E3C"/>
    <w:pPr>
      <w:keepLines/>
      <w:numPr>
        <w:ilvl w:val="1"/>
        <w:numId w:val="12"/>
      </w:numPr>
      <w:shd w:val="clear" w:color="auto" w:fill="auto"/>
      <w:spacing w:before="120" w:after="120"/>
    </w:pPr>
    <w:rPr>
      <w:rFonts w:asciiTheme="minorHAnsi" w:eastAsiaTheme="majorEastAsia" w:hAnsiTheme="minorHAnsi" w:cstheme="majorBidi"/>
      <w:bCs w:val="0"/>
      <w:iCs/>
      <w:noProof/>
      <w:color w:val="2F5496" w:themeColor="accent1" w:themeShade="BF"/>
      <w:sz w:val="24"/>
      <w:szCs w:val="22"/>
      <w:lang w:eastAsia="sk-SK"/>
    </w:rPr>
  </w:style>
  <w:style w:type="character" w:customStyle="1" w:styleId="CTR-1Char">
    <w:name w:val="CTR-1 Char"/>
    <w:basedOn w:val="Heading1Char"/>
    <w:link w:val="CTR-1"/>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styleId="IntenseReference">
    <w:name w:val="Intense Reference"/>
    <w:basedOn w:val="DefaultParagraphFont"/>
    <w:uiPriority w:val="32"/>
    <w:qFormat/>
    <w:rsid w:val="00C35E3C"/>
    <w:rPr>
      <w:b/>
      <w:bCs/>
      <w:smallCaps/>
      <w:color w:val="4472C4" w:themeColor="accent1"/>
      <w:spacing w:val="5"/>
    </w:rPr>
  </w:style>
  <w:style w:type="character" w:customStyle="1" w:styleId="CTR-2Char">
    <w:name w:val="CTR-2 Char"/>
    <w:basedOn w:val="Heading1Char"/>
    <w:link w:val="CTR-2"/>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paragraph" w:customStyle="1" w:styleId="Ctr1">
    <w:name w:val="Ctr1"/>
    <w:basedOn w:val="Heading1"/>
    <w:link w:val="Ctr1Char"/>
    <w:rsid w:val="00C35E3C"/>
    <w:pPr>
      <w:keepLines/>
      <w:shd w:val="clear" w:color="auto" w:fill="auto"/>
      <w:spacing w:before="120" w:after="120"/>
      <w:ind w:left="284" w:hanging="311"/>
    </w:pPr>
    <w:rPr>
      <w:rFonts w:asciiTheme="minorHAnsi" w:eastAsiaTheme="majorEastAsia" w:hAnsiTheme="minorHAnsi" w:cstheme="majorBidi"/>
      <w:b w:val="0"/>
      <w:bCs w:val="0"/>
      <w:iCs/>
      <w:noProof/>
      <w:color w:val="2F5496" w:themeColor="accent1" w:themeShade="BF"/>
      <w:sz w:val="24"/>
      <w:szCs w:val="22"/>
      <w:lang w:eastAsia="sk-SK"/>
    </w:rPr>
  </w:style>
  <w:style w:type="paragraph" w:customStyle="1" w:styleId="Ctr2">
    <w:name w:val="Ctr2"/>
    <w:basedOn w:val="CTR-2"/>
    <w:link w:val="Ctr2Char"/>
    <w:rsid w:val="00C35E3C"/>
    <w:pPr>
      <w:ind w:left="709" w:hanging="426"/>
    </w:pPr>
  </w:style>
  <w:style w:type="character" w:customStyle="1" w:styleId="Ctr1Char">
    <w:name w:val="Ctr1 Char"/>
    <w:basedOn w:val="Heading1Char"/>
    <w:link w:val="Ctr1"/>
    <w:rsid w:val="00C35E3C"/>
    <w:rPr>
      <w:rFonts w:asciiTheme="minorHAnsi" w:eastAsiaTheme="majorEastAsia" w:hAnsiTheme="minorHAnsi" w:cstheme="majorBidi"/>
      <w:b w:val="0"/>
      <w:bCs w:val="0"/>
      <w:iCs/>
      <w:noProof/>
      <w:color w:val="2F5496" w:themeColor="accent1" w:themeShade="BF"/>
      <w:kern w:val="32"/>
      <w:sz w:val="24"/>
      <w:szCs w:val="22"/>
      <w:shd w:val="clear" w:color="auto" w:fill="D9D9D9"/>
      <w:lang w:val="ro-RO" w:eastAsia="sk-SK"/>
    </w:rPr>
  </w:style>
  <w:style w:type="paragraph" w:customStyle="1" w:styleId="Ctr3">
    <w:name w:val="Ctr3"/>
    <w:basedOn w:val="Ctr2"/>
    <w:link w:val="Ctr3Char"/>
    <w:rsid w:val="00C35E3C"/>
    <w:pPr>
      <w:numPr>
        <w:ilvl w:val="2"/>
      </w:numPr>
    </w:pPr>
  </w:style>
  <w:style w:type="character" w:customStyle="1" w:styleId="Ctr2Char">
    <w:name w:val="Ctr2 Char"/>
    <w:basedOn w:val="CTR-2Char"/>
    <w:link w:val="Ctr2"/>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customStyle="1" w:styleId="Ctr3Char">
    <w:name w:val="Ctr3 Char"/>
    <w:basedOn w:val="Ctr2Char"/>
    <w:link w:val="Ctr3"/>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customStyle="1" w:styleId="BodyTextIndentChar">
    <w:name w:val="Body Text Indent Char"/>
    <w:basedOn w:val="DefaultParagraphFont"/>
    <w:link w:val="BodyTextIndent"/>
    <w:rsid w:val="00C35E3C"/>
    <w:rPr>
      <w:rFonts w:ascii="Trebuchet MS" w:hAnsi="Trebuchet MS" w:cs="Arial"/>
      <w:szCs w:val="24"/>
      <w:lang w:val="ro-RO" w:eastAsia="en-US"/>
    </w:rPr>
  </w:style>
  <w:style w:type="paragraph" w:customStyle="1" w:styleId="NoteHead">
    <w:name w:val="NoteHead"/>
    <w:basedOn w:val="Normal"/>
    <w:next w:val="Normal"/>
    <w:rsid w:val="00C35E3C"/>
    <w:pPr>
      <w:spacing w:before="720" w:after="720"/>
      <w:jc w:val="center"/>
    </w:pPr>
    <w:rPr>
      <w:rFonts w:ascii="Arial" w:hAnsi="Arial"/>
      <w:b/>
      <w:smallCaps/>
      <w:szCs w:val="20"/>
      <w:lang w:val="en-GB" w:eastAsia="en-GB"/>
    </w:rPr>
  </w:style>
  <w:style w:type="paragraph" w:customStyle="1" w:styleId="Headingform">
    <w:name w:val="Heading form"/>
    <w:basedOn w:val="Heading2"/>
    <w:autoRedefine/>
    <w:rsid w:val="00C35E3C"/>
    <w:pPr>
      <w:keepNext w:val="0"/>
      <w:jc w:val="center"/>
    </w:pPr>
    <w:rPr>
      <w:rFonts w:ascii="Times New Roman" w:hAnsi="Times New Roman" w:cs="Times New Roman"/>
      <w:iCs/>
      <w:sz w:val="22"/>
    </w:rPr>
  </w:style>
  <w:style w:type="paragraph" w:customStyle="1" w:styleId="Annexetitle">
    <w:name w:val="Annexe_title"/>
    <w:basedOn w:val="Heading1"/>
    <w:next w:val="Normal"/>
    <w:autoRedefine/>
    <w:rsid w:val="00C35E3C"/>
    <w:pPr>
      <w:keepNext w:val="0"/>
      <w:pageBreakBefore/>
      <w:shd w:val="clear" w:color="auto" w:fill="auto"/>
      <w:tabs>
        <w:tab w:val="left" w:pos="1701"/>
        <w:tab w:val="left" w:pos="2552"/>
      </w:tabs>
      <w:spacing w:after="240"/>
      <w:jc w:val="center"/>
      <w:outlineLvl w:val="9"/>
    </w:pPr>
    <w:rPr>
      <w:rFonts w:ascii="Times New Roman" w:hAnsi="Times New Roman" w:cs="Times New Roman"/>
      <w:bCs w:val="0"/>
      <w:caps/>
      <w:kern w:val="0"/>
      <w:szCs w:val="28"/>
      <w:lang w:val="en-GB" w:eastAsia="en-GB"/>
    </w:rPr>
  </w:style>
  <w:style w:type="paragraph" w:customStyle="1" w:styleId="Articol-lit">
    <w:name w:val="Articol-lit"/>
    <w:basedOn w:val="ListParagraph"/>
    <w:link w:val="Articol-litChar"/>
    <w:qFormat/>
    <w:rsid w:val="00C35E3C"/>
    <w:pPr>
      <w:numPr>
        <w:ilvl w:val="1"/>
      </w:numPr>
      <w:spacing w:before="120" w:after="40"/>
      <w:ind w:left="681" w:hanging="397"/>
    </w:pPr>
    <w:rPr>
      <w:rFonts w:asciiTheme="minorHAnsi" w:hAnsiTheme="minorHAnsi" w:cstheme="minorBidi"/>
      <w:b/>
      <w:iCs/>
      <w:noProof/>
      <w:szCs w:val="24"/>
      <w:lang w:eastAsia="sk-SK"/>
    </w:rPr>
  </w:style>
  <w:style w:type="character" w:customStyle="1" w:styleId="ArticolChar">
    <w:name w:val="Articol Char"/>
    <w:basedOn w:val="ListParagraphChar"/>
    <w:link w:val="Articol"/>
    <w:rsid w:val="00C35E3C"/>
    <w:rPr>
      <w:rFonts w:ascii="Calibri" w:hAnsi="Calibri"/>
      <w:b/>
      <w:iCs/>
      <w:noProof/>
      <w:sz w:val="24"/>
      <w:szCs w:val="24"/>
      <w:lang w:val="ro-RO" w:eastAsia="sk-SK"/>
    </w:rPr>
  </w:style>
  <w:style w:type="character" w:customStyle="1" w:styleId="Articol-litChar">
    <w:name w:val="Articol-lit Char"/>
    <w:basedOn w:val="ListParagraphChar"/>
    <w:link w:val="Articol-lit"/>
    <w:rsid w:val="00C35E3C"/>
    <w:rPr>
      <w:rFonts w:asciiTheme="minorHAnsi" w:hAnsiTheme="minorHAnsi" w:cstheme="minorBidi"/>
      <w:b/>
      <w:iCs/>
      <w:noProof/>
      <w:sz w:val="24"/>
      <w:szCs w:val="24"/>
      <w:lang w:val="ro-RO" w:eastAsia="sk-SK"/>
    </w:rPr>
  </w:style>
  <w:style w:type="paragraph" w:customStyle="1" w:styleId="Cuprins">
    <w:name w:val="Cuprins"/>
    <w:basedOn w:val="Normal"/>
    <w:link w:val="CuprinsChar"/>
    <w:qFormat/>
    <w:rsid w:val="00C35E3C"/>
    <w:pPr>
      <w:tabs>
        <w:tab w:val="right" w:leader="dot" w:pos="8931"/>
      </w:tabs>
      <w:spacing w:before="0" w:after="0"/>
    </w:pPr>
    <w:rPr>
      <w:rFonts w:asciiTheme="minorHAnsi" w:hAnsiTheme="minorHAnsi" w:cstheme="minorBidi"/>
      <w:iCs/>
      <w:noProof/>
      <w:lang w:val="en-US" w:eastAsia="sk-SK"/>
    </w:rPr>
  </w:style>
  <w:style w:type="character" w:customStyle="1" w:styleId="Alineat-listChar">
    <w:name w:val="Alineat-list Char"/>
    <w:basedOn w:val="Alineat-litChar"/>
    <w:link w:val="Alineat-list"/>
    <w:rsid w:val="00C35E3C"/>
    <w:rPr>
      <w:rFonts w:ascii="Calibri" w:hAnsi="Calibri"/>
      <w:iCs/>
      <w:noProof/>
      <w:szCs w:val="24"/>
      <w:lang w:val="ro-RO" w:eastAsia="sk-SK"/>
    </w:rPr>
  </w:style>
  <w:style w:type="character" w:customStyle="1" w:styleId="CuprinsChar">
    <w:name w:val="Cuprins Char"/>
    <w:basedOn w:val="DefaultParagraphFont"/>
    <w:link w:val="Cuprins"/>
    <w:rsid w:val="00C35E3C"/>
    <w:rPr>
      <w:rFonts w:asciiTheme="minorHAnsi" w:hAnsiTheme="minorHAnsi" w:cstheme="minorBidi"/>
      <w:iCs/>
      <w:noProof/>
      <w:szCs w:val="24"/>
      <w:lang w:val="en-US" w:eastAsia="sk-SK"/>
    </w:rPr>
  </w:style>
  <w:style w:type="character" w:customStyle="1" w:styleId="panchor">
    <w:name w:val="panchor"/>
    <w:basedOn w:val="DefaultParagraphFont"/>
    <w:rsid w:val="00C35E3C"/>
  </w:style>
  <w:style w:type="character" w:customStyle="1" w:styleId="BodyText2Char">
    <w:name w:val="Body Text 2 Char"/>
    <w:basedOn w:val="DefaultParagraphFont"/>
    <w:link w:val="BodyText2"/>
    <w:uiPriority w:val="99"/>
    <w:rsid w:val="00C35E3C"/>
    <w:rPr>
      <w:rFonts w:ascii="Trebuchet MS" w:hAnsi="Trebuchet MS" w:cs="Arial"/>
      <w:bCs/>
      <w:sz w:val="24"/>
      <w:szCs w:val="24"/>
      <w:lang w:val="en-US" w:eastAsia="en-US"/>
    </w:rPr>
  </w:style>
  <w:style w:type="table" w:customStyle="1" w:styleId="TableGrid1">
    <w:name w:val="Table Grid1"/>
    <w:basedOn w:val="TableNormal"/>
    <w:next w:val="TableGrid"/>
    <w:uiPriority w:val="59"/>
    <w:rsid w:val="00C35E3C"/>
    <w:rPr>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nchor2">
    <w:name w:val="panchor2"/>
    <w:basedOn w:val="DefaultParagraphFont"/>
    <w:rsid w:val="00C35E3C"/>
    <w:rPr>
      <w:rFonts w:ascii="Courier New" w:hAnsi="Courier New" w:cs="Courier New" w:hint="default"/>
      <w:color w:val="0000FF"/>
      <w:sz w:val="22"/>
      <w:szCs w:val="22"/>
      <w:u w:val="single"/>
    </w:rPr>
  </w:style>
  <w:style w:type="character" w:customStyle="1" w:styleId="sden">
    <w:name w:val="s_den"/>
    <w:basedOn w:val="DefaultParagraphFont"/>
    <w:rsid w:val="00055C71"/>
  </w:style>
  <w:style w:type="table" w:customStyle="1" w:styleId="TabelCF">
    <w:name w:val="Tabel_CF"/>
    <w:basedOn w:val="TableNormal"/>
    <w:uiPriority w:val="99"/>
    <w:rsid w:val="009246EA"/>
    <w:rPr>
      <w:rFonts w:asciiTheme="minorHAnsi" w:eastAsiaTheme="minorHAnsi" w:hAnsiTheme="minorHAnsi" w:cstheme="minorBidi"/>
      <w:sz w:val="22"/>
      <w:szCs w:val="22"/>
      <w:lang w:val="ro-RO" w:eastAsia="en-US"/>
    </w:rPr>
    <w:tblPr>
      <w:tblBorders>
        <w:top w:val="single" w:sz="4" w:space="0" w:color="1F3864" w:themeColor="accent1" w:themeShade="80"/>
        <w:bottom w:val="single" w:sz="4" w:space="0" w:color="1F3864" w:themeColor="accent1" w:themeShade="80"/>
        <w:insideH w:val="single" w:sz="4" w:space="0" w:color="1F3864" w:themeColor="accent1" w:themeShade="80"/>
      </w:tblBorders>
    </w:tblPr>
  </w:style>
  <w:style w:type="paragraph" w:customStyle="1" w:styleId="SubiectComentariu">
    <w:name w:val="Subiect Comentariu"/>
    <w:basedOn w:val="CommentText"/>
    <w:next w:val="CommentText"/>
    <w:semiHidden/>
    <w:rsid w:val="009246EA"/>
    <w:rPr>
      <w:b/>
      <w:bCs/>
      <w:szCs w:val="24"/>
      <w:lang w:val="x-none"/>
    </w:rPr>
  </w:style>
  <w:style w:type="paragraph" w:styleId="ListNumber3">
    <w:name w:val="List Number 3"/>
    <w:basedOn w:val="Normal"/>
    <w:rsid w:val="001A671B"/>
    <w:pPr>
      <w:numPr>
        <w:numId w:val="13"/>
      </w:numPr>
      <w:tabs>
        <w:tab w:val="clear" w:pos="1080"/>
        <w:tab w:val="left" w:pos="924"/>
      </w:tabs>
      <w:spacing w:before="0" w:after="0" w:line="360" w:lineRule="auto"/>
      <w:ind w:left="924" w:hanging="357"/>
      <w:jc w:val="both"/>
    </w:pPr>
    <w:rPr>
      <w:rFonts w:ascii="Times New Roman" w:hAnsi="Times New Roman"/>
      <w:sz w:val="22"/>
      <w:szCs w:val="22"/>
      <w:lang w:val="en-GB"/>
    </w:rPr>
  </w:style>
  <w:style w:type="character" w:customStyle="1" w:styleId="shdr">
    <w:name w:val="s_hdr"/>
    <w:basedOn w:val="DefaultParagraphFont"/>
    <w:rsid w:val="004F3E7B"/>
  </w:style>
  <w:style w:type="paragraph" w:customStyle="1" w:styleId="ti-art">
    <w:name w:val="ti-art"/>
    <w:basedOn w:val="Normal"/>
    <w:rsid w:val="0005564E"/>
    <w:pPr>
      <w:spacing w:before="100" w:beforeAutospacing="1" w:after="100" w:afterAutospacing="1"/>
    </w:pPr>
    <w:rPr>
      <w:rFonts w:ascii="Times New Roman" w:hAnsi="Times New Roman"/>
      <w:sz w:val="24"/>
      <w:lang w:eastAsia="en-GB"/>
    </w:rPr>
  </w:style>
  <w:style w:type="paragraph" w:customStyle="1" w:styleId="sti-art">
    <w:name w:val="sti-art"/>
    <w:basedOn w:val="Normal"/>
    <w:rsid w:val="0005564E"/>
    <w:pPr>
      <w:spacing w:before="100" w:beforeAutospacing="1" w:after="100" w:afterAutospacing="1"/>
    </w:pPr>
    <w:rPr>
      <w:rFonts w:ascii="Times New Roman" w:hAnsi="Times New Roman"/>
      <w:sz w:val="24"/>
      <w:lang w:eastAsia="en-GB"/>
    </w:rPr>
  </w:style>
  <w:style w:type="paragraph" w:customStyle="1" w:styleId="Normal2">
    <w:name w:val="Normal2"/>
    <w:basedOn w:val="Normal"/>
    <w:rsid w:val="0005564E"/>
    <w:pPr>
      <w:spacing w:before="100" w:beforeAutospacing="1" w:after="100" w:afterAutospacing="1"/>
    </w:pPr>
    <w:rPr>
      <w:rFonts w:ascii="Times New Roman" w:hAnsi="Times New Roman"/>
      <w:sz w:val="24"/>
      <w:lang w:eastAsia="en-GB"/>
    </w:rPr>
  </w:style>
  <w:style w:type="paragraph" w:customStyle="1" w:styleId="doc-ti">
    <w:name w:val="doc-ti"/>
    <w:basedOn w:val="Normal"/>
    <w:rsid w:val="0005564E"/>
    <w:pPr>
      <w:spacing w:before="100" w:beforeAutospacing="1" w:after="100" w:afterAutospacing="1"/>
    </w:pPr>
    <w:rPr>
      <w:rFonts w:ascii="Times New Roman" w:hAnsi="Times New Roman"/>
      <w:sz w:val="24"/>
      <w:lang w:eastAsia="en-GB"/>
    </w:rPr>
  </w:style>
  <w:style w:type="paragraph" w:customStyle="1" w:styleId="oj-normal">
    <w:name w:val="oj-normal"/>
    <w:basedOn w:val="Normal"/>
    <w:rsid w:val="00682ABA"/>
    <w:pPr>
      <w:spacing w:before="100" w:beforeAutospacing="1" w:after="100" w:afterAutospacing="1"/>
    </w:pPr>
    <w:rPr>
      <w:rFonts w:ascii="Times New Roman" w:hAnsi="Times New Roman"/>
      <w:sz w:val="24"/>
      <w:lang w:eastAsia="en-GB"/>
    </w:rPr>
  </w:style>
  <w:style w:type="character" w:customStyle="1" w:styleId="oj-italic">
    <w:name w:val="oj-italic"/>
    <w:basedOn w:val="DefaultParagraphFont"/>
    <w:rsid w:val="00682ABA"/>
  </w:style>
  <w:style w:type="character" w:customStyle="1" w:styleId="oj-super">
    <w:name w:val="oj-super"/>
    <w:basedOn w:val="DefaultParagraphFont"/>
    <w:rsid w:val="00682ABA"/>
  </w:style>
  <w:style w:type="numbering" w:customStyle="1" w:styleId="CurrentList1">
    <w:name w:val="Current List1"/>
    <w:uiPriority w:val="99"/>
    <w:rsid w:val="00C348ED"/>
    <w:pPr>
      <w:numPr>
        <w:numId w:val="14"/>
      </w:numPr>
    </w:pPr>
  </w:style>
  <w:style w:type="numbering" w:customStyle="1" w:styleId="CurrentList2">
    <w:name w:val="Current List2"/>
    <w:uiPriority w:val="99"/>
    <w:rsid w:val="00C348ED"/>
    <w:pPr>
      <w:numPr>
        <w:numId w:val="15"/>
      </w:numPr>
    </w:pPr>
  </w:style>
  <w:style w:type="numbering" w:customStyle="1" w:styleId="CurrentList3">
    <w:name w:val="Current List3"/>
    <w:uiPriority w:val="99"/>
    <w:rsid w:val="00F40BA4"/>
    <w:pPr>
      <w:numPr>
        <w:numId w:val="16"/>
      </w:numPr>
    </w:pPr>
  </w:style>
  <w:style w:type="numbering" w:customStyle="1" w:styleId="CurrentList4">
    <w:name w:val="Current List4"/>
    <w:uiPriority w:val="99"/>
    <w:rsid w:val="00F40BA4"/>
    <w:pPr>
      <w:numPr>
        <w:numId w:val="17"/>
      </w:numPr>
    </w:pPr>
  </w:style>
  <w:style w:type="numbering" w:customStyle="1" w:styleId="CurrentList5">
    <w:name w:val="Current List5"/>
    <w:uiPriority w:val="99"/>
    <w:rsid w:val="00091BDB"/>
    <w:pPr>
      <w:numPr>
        <w:numId w:val="18"/>
      </w:numPr>
    </w:pPr>
  </w:style>
  <w:style w:type="numbering" w:customStyle="1" w:styleId="CurrentList6">
    <w:name w:val="Current List6"/>
    <w:uiPriority w:val="99"/>
    <w:rsid w:val="00135EC6"/>
    <w:pPr>
      <w:numPr>
        <w:numId w:val="19"/>
      </w:numPr>
    </w:pPr>
  </w:style>
  <w:style w:type="character" w:customStyle="1" w:styleId="Titlu1Char">
    <w:name w:val="Titlu 1 Char"/>
    <w:basedOn w:val="DefaultParagraphFont"/>
    <w:link w:val="Titlu11"/>
    <w:locked/>
    <w:rsid w:val="00DF002E"/>
    <w:rPr>
      <w:b/>
      <w:bCs/>
    </w:rPr>
  </w:style>
  <w:style w:type="paragraph" w:customStyle="1" w:styleId="Titlu11">
    <w:name w:val="Titlu 11"/>
    <w:basedOn w:val="Normal"/>
    <w:link w:val="Titlu1Char"/>
    <w:rsid w:val="00DF002E"/>
    <w:pPr>
      <w:keepNext/>
      <w:numPr>
        <w:numId w:val="20"/>
      </w:numPr>
      <w:spacing w:before="0" w:after="0"/>
      <w:jc w:val="both"/>
    </w:pPr>
    <w:rPr>
      <w:rFonts w:ascii="Times New Roman" w:hAnsi="Times New Roman"/>
      <w:b/>
      <w:bCs/>
      <w:szCs w:val="20"/>
      <w:lang w:val="en-US" w:eastAsia="en-GB"/>
    </w:rPr>
  </w:style>
  <w:style w:type="numbering" w:customStyle="1" w:styleId="CurrentList7">
    <w:name w:val="Current List7"/>
    <w:uiPriority w:val="99"/>
    <w:rsid w:val="00E87DC3"/>
    <w:pPr>
      <w:numPr>
        <w:numId w:val="24"/>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460851">
      <w:bodyDiv w:val="1"/>
      <w:marLeft w:val="0"/>
      <w:marRight w:val="0"/>
      <w:marTop w:val="0"/>
      <w:marBottom w:val="0"/>
      <w:divBdr>
        <w:top w:val="none" w:sz="0" w:space="0" w:color="auto"/>
        <w:left w:val="none" w:sz="0" w:space="0" w:color="auto"/>
        <w:bottom w:val="none" w:sz="0" w:space="0" w:color="auto"/>
        <w:right w:val="none" w:sz="0" w:space="0" w:color="auto"/>
      </w:divBdr>
    </w:div>
    <w:div w:id="28649939">
      <w:bodyDiv w:val="1"/>
      <w:marLeft w:val="0"/>
      <w:marRight w:val="0"/>
      <w:marTop w:val="0"/>
      <w:marBottom w:val="0"/>
      <w:divBdr>
        <w:top w:val="none" w:sz="0" w:space="0" w:color="auto"/>
        <w:left w:val="none" w:sz="0" w:space="0" w:color="auto"/>
        <w:bottom w:val="none" w:sz="0" w:space="0" w:color="auto"/>
        <w:right w:val="none" w:sz="0" w:space="0" w:color="auto"/>
      </w:divBdr>
    </w:div>
    <w:div w:id="29456653">
      <w:bodyDiv w:val="1"/>
      <w:marLeft w:val="0"/>
      <w:marRight w:val="0"/>
      <w:marTop w:val="0"/>
      <w:marBottom w:val="0"/>
      <w:divBdr>
        <w:top w:val="none" w:sz="0" w:space="0" w:color="auto"/>
        <w:left w:val="none" w:sz="0" w:space="0" w:color="auto"/>
        <w:bottom w:val="none" w:sz="0" w:space="0" w:color="auto"/>
        <w:right w:val="none" w:sz="0" w:space="0" w:color="auto"/>
      </w:divBdr>
    </w:div>
    <w:div w:id="60761671">
      <w:bodyDiv w:val="1"/>
      <w:marLeft w:val="0"/>
      <w:marRight w:val="0"/>
      <w:marTop w:val="0"/>
      <w:marBottom w:val="0"/>
      <w:divBdr>
        <w:top w:val="none" w:sz="0" w:space="0" w:color="auto"/>
        <w:left w:val="none" w:sz="0" w:space="0" w:color="auto"/>
        <w:bottom w:val="none" w:sz="0" w:space="0" w:color="auto"/>
        <w:right w:val="none" w:sz="0" w:space="0" w:color="auto"/>
      </w:divBdr>
    </w:div>
    <w:div w:id="68890885">
      <w:bodyDiv w:val="1"/>
      <w:marLeft w:val="0"/>
      <w:marRight w:val="0"/>
      <w:marTop w:val="0"/>
      <w:marBottom w:val="0"/>
      <w:divBdr>
        <w:top w:val="none" w:sz="0" w:space="0" w:color="auto"/>
        <w:left w:val="none" w:sz="0" w:space="0" w:color="auto"/>
        <w:bottom w:val="none" w:sz="0" w:space="0" w:color="auto"/>
        <w:right w:val="none" w:sz="0" w:space="0" w:color="auto"/>
      </w:divBdr>
    </w:div>
    <w:div w:id="71195538">
      <w:bodyDiv w:val="1"/>
      <w:marLeft w:val="0"/>
      <w:marRight w:val="0"/>
      <w:marTop w:val="0"/>
      <w:marBottom w:val="0"/>
      <w:divBdr>
        <w:top w:val="none" w:sz="0" w:space="0" w:color="auto"/>
        <w:left w:val="none" w:sz="0" w:space="0" w:color="auto"/>
        <w:bottom w:val="none" w:sz="0" w:space="0" w:color="auto"/>
        <w:right w:val="none" w:sz="0" w:space="0" w:color="auto"/>
      </w:divBdr>
    </w:div>
    <w:div w:id="117796501">
      <w:bodyDiv w:val="1"/>
      <w:marLeft w:val="0"/>
      <w:marRight w:val="0"/>
      <w:marTop w:val="0"/>
      <w:marBottom w:val="0"/>
      <w:divBdr>
        <w:top w:val="none" w:sz="0" w:space="0" w:color="auto"/>
        <w:left w:val="none" w:sz="0" w:space="0" w:color="auto"/>
        <w:bottom w:val="none" w:sz="0" w:space="0" w:color="auto"/>
        <w:right w:val="none" w:sz="0" w:space="0" w:color="auto"/>
      </w:divBdr>
    </w:div>
    <w:div w:id="118455600">
      <w:bodyDiv w:val="1"/>
      <w:marLeft w:val="0"/>
      <w:marRight w:val="0"/>
      <w:marTop w:val="0"/>
      <w:marBottom w:val="0"/>
      <w:divBdr>
        <w:top w:val="none" w:sz="0" w:space="0" w:color="auto"/>
        <w:left w:val="none" w:sz="0" w:space="0" w:color="auto"/>
        <w:bottom w:val="none" w:sz="0" w:space="0" w:color="auto"/>
        <w:right w:val="none" w:sz="0" w:space="0" w:color="auto"/>
      </w:divBdr>
    </w:div>
    <w:div w:id="153566299">
      <w:bodyDiv w:val="1"/>
      <w:marLeft w:val="0"/>
      <w:marRight w:val="0"/>
      <w:marTop w:val="0"/>
      <w:marBottom w:val="0"/>
      <w:divBdr>
        <w:top w:val="none" w:sz="0" w:space="0" w:color="auto"/>
        <w:left w:val="none" w:sz="0" w:space="0" w:color="auto"/>
        <w:bottom w:val="none" w:sz="0" w:space="0" w:color="auto"/>
        <w:right w:val="none" w:sz="0" w:space="0" w:color="auto"/>
      </w:divBdr>
    </w:div>
    <w:div w:id="158425730">
      <w:bodyDiv w:val="1"/>
      <w:marLeft w:val="0"/>
      <w:marRight w:val="0"/>
      <w:marTop w:val="0"/>
      <w:marBottom w:val="0"/>
      <w:divBdr>
        <w:top w:val="none" w:sz="0" w:space="0" w:color="auto"/>
        <w:left w:val="none" w:sz="0" w:space="0" w:color="auto"/>
        <w:bottom w:val="none" w:sz="0" w:space="0" w:color="auto"/>
        <w:right w:val="none" w:sz="0" w:space="0" w:color="auto"/>
      </w:divBdr>
    </w:div>
    <w:div w:id="163784360">
      <w:bodyDiv w:val="1"/>
      <w:marLeft w:val="0"/>
      <w:marRight w:val="0"/>
      <w:marTop w:val="0"/>
      <w:marBottom w:val="0"/>
      <w:divBdr>
        <w:top w:val="none" w:sz="0" w:space="0" w:color="auto"/>
        <w:left w:val="none" w:sz="0" w:space="0" w:color="auto"/>
        <w:bottom w:val="none" w:sz="0" w:space="0" w:color="auto"/>
        <w:right w:val="none" w:sz="0" w:space="0" w:color="auto"/>
      </w:divBdr>
    </w:div>
    <w:div w:id="168180219">
      <w:bodyDiv w:val="1"/>
      <w:marLeft w:val="0"/>
      <w:marRight w:val="0"/>
      <w:marTop w:val="0"/>
      <w:marBottom w:val="0"/>
      <w:divBdr>
        <w:top w:val="none" w:sz="0" w:space="0" w:color="auto"/>
        <w:left w:val="none" w:sz="0" w:space="0" w:color="auto"/>
        <w:bottom w:val="none" w:sz="0" w:space="0" w:color="auto"/>
        <w:right w:val="none" w:sz="0" w:space="0" w:color="auto"/>
      </w:divBdr>
    </w:div>
    <w:div w:id="188183359">
      <w:bodyDiv w:val="1"/>
      <w:marLeft w:val="0"/>
      <w:marRight w:val="0"/>
      <w:marTop w:val="0"/>
      <w:marBottom w:val="0"/>
      <w:divBdr>
        <w:top w:val="none" w:sz="0" w:space="0" w:color="auto"/>
        <w:left w:val="none" w:sz="0" w:space="0" w:color="auto"/>
        <w:bottom w:val="none" w:sz="0" w:space="0" w:color="auto"/>
        <w:right w:val="none" w:sz="0" w:space="0" w:color="auto"/>
      </w:divBdr>
    </w:div>
    <w:div w:id="200827850">
      <w:bodyDiv w:val="1"/>
      <w:marLeft w:val="0"/>
      <w:marRight w:val="0"/>
      <w:marTop w:val="0"/>
      <w:marBottom w:val="0"/>
      <w:divBdr>
        <w:top w:val="none" w:sz="0" w:space="0" w:color="auto"/>
        <w:left w:val="none" w:sz="0" w:space="0" w:color="auto"/>
        <w:bottom w:val="none" w:sz="0" w:space="0" w:color="auto"/>
        <w:right w:val="none" w:sz="0" w:space="0" w:color="auto"/>
      </w:divBdr>
    </w:div>
    <w:div w:id="211229815">
      <w:bodyDiv w:val="1"/>
      <w:marLeft w:val="0"/>
      <w:marRight w:val="0"/>
      <w:marTop w:val="0"/>
      <w:marBottom w:val="0"/>
      <w:divBdr>
        <w:top w:val="none" w:sz="0" w:space="0" w:color="auto"/>
        <w:left w:val="none" w:sz="0" w:space="0" w:color="auto"/>
        <w:bottom w:val="none" w:sz="0" w:space="0" w:color="auto"/>
        <w:right w:val="none" w:sz="0" w:space="0" w:color="auto"/>
      </w:divBdr>
    </w:div>
    <w:div w:id="253783893">
      <w:bodyDiv w:val="1"/>
      <w:marLeft w:val="0"/>
      <w:marRight w:val="0"/>
      <w:marTop w:val="0"/>
      <w:marBottom w:val="0"/>
      <w:divBdr>
        <w:top w:val="none" w:sz="0" w:space="0" w:color="auto"/>
        <w:left w:val="none" w:sz="0" w:space="0" w:color="auto"/>
        <w:bottom w:val="none" w:sz="0" w:space="0" w:color="auto"/>
        <w:right w:val="none" w:sz="0" w:space="0" w:color="auto"/>
      </w:divBdr>
    </w:div>
    <w:div w:id="277759436">
      <w:bodyDiv w:val="1"/>
      <w:marLeft w:val="0"/>
      <w:marRight w:val="0"/>
      <w:marTop w:val="0"/>
      <w:marBottom w:val="0"/>
      <w:divBdr>
        <w:top w:val="none" w:sz="0" w:space="0" w:color="auto"/>
        <w:left w:val="none" w:sz="0" w:space="0" w:color="auto"/>
        <w:bottom w:val="none" w:sz="0" w:space="0" w:color="auto"/>
        <w:right w:val="none" w:sz="0" w:space="0" w:color="auto"/>
      </w:divBdr>
    </w:div>
    <w:div w:id="292642351">
      <w:bodyDiv w:val="1"/>
      <w:marLeft w:val="0"/>
      <w:marRight w:val="0"/>
      <w:marTop w:val="0"/>
      <w:marBottom w:val="0"/>
      <w:divBdr>
        <w:top w:val="none" w:sz="0" w:space="0" w:color="auto"/>
        <w:left w:val="none" w:sz="0" w:space="0" w:color="auto"/>
        <w:bottom w:val="none" w:sz="0" w:space="0" w:color="auto"/>
        <w:right w:val="none" w:sz="0" w:space="0" w:color="auto"/>
      </w:divBdr>
    </w:div>
    <w:div w:id="305167262">
      <w:bodyDiv w:val="1"/>
      <w:marLeft w:val="0"/>
      <w:marRight w:val="0"/>
      <w:marTop w:val="0"/>
      <w:marBottom w:val="0"/>
      <w:divBdr>
        <w:top w:val="none" w:sz="0" w:space="0" w:color="auto"/>
        <w:left w:val="none" w:sz="0" w:space="0" w:color="auto"/>
        <w:bottom w:val="none" w:sz="0" w:space="0" w:color="auto"/>
        <w:right w:val="none" w:sz="0" w:space="0" w:color="auto"/>
      </w:divBdr>
    </w:div>
    <w:div w:id="310137652">
      <w:bodyDiv w:val="1"/>
      <w:marLeft w:val="0"/>
      <w:marRight w:val="0"/>
      <w:marTop w:val="0"/>
      <w:marBottom w:val="0"/>
      <w:divBdr>
        <w:top w:val="none" w:sz="0" w:space="0" w:color="auto"/>
        <w:left w:val="none" w:sz="0" w:space="0" w:color="auto"/>
        <w:bottom w:val="none" w:sz="0" w:space="0" w:color="auto"/>
        <w:right w:val="none" w:sz="0" w:space="0" w:color="auto"/>
      </w:divBdr>
    </w:div>
    <w:div w:id="339352002">
      <w:bodyDiv w:val="1"/>
      <w:marLeft w:val="0"/>
      <w:marRight w:val="0"/>
      <w:marTop w:val="0"/>
      <w:marBottom w:val="0"/>
      <w:divBdr>
        <w:top w:val="none" w:sz="0" w:space="0" w:color="auto"/>
        <w:left w:val="none" w:sz="0" w:space="0" w:color="auto"/>
        <w:bottom w:val="none" w:sz="0" w:space="0" w:color="auto"/>
        <w:right w:val="none" w:sz="0" w:space="0" w:color="auto"/>
      </w:divBdr>
    </w:div>
    <w:div w:id="339699976">
      <w:bodyDiv w:val="1"/>
      <w:marLeft w:val="0"/>
      <w:marRight w:val="0"/>
      <w:marTop w:val="0"/>
      <w:marBottom w:val="0"/>
      <w:divBdr>
        <w:top w:val="none" w:sz="0" w:space="0" w:color="auto"/>
        <w:left w:val="none" w:sz="0" w:space="0" w:color="auto"/>
        <w:bottom w:val="none" w:sz="0" w:space="0" w:color="auto"/>
        <w:right w:val="none" w:sz="0" w:space="0" w:color="auto"/>
      </w:divBdr>
    </w:div>
    <w:div w:id="360740415">
      <w:bodyDiv w:val="1"/>
      <w:marLeft w:val="0"/>
      <w:marRight w:val="0"/>
      <w:marTop w:val="0"/>
      <w:marBottom w:val="0"/>
      <w:divBdr>
        <w:top w:val="none" w:sz="0" w:space="0" w:color="auto"/>
        <w:left w:val="none" w:sz="0" w:space="0" w:color="auto"/>
        <w:bottom w:val="none" w:sz="0" w:space="0" w:color="auto"/>
        <w:right w:val="none" w:sz="0" w:space="0" w:color="auto"/>
      </w:divBdr>
    </w:div>
    <w:div w:id="381173720">
      <w:bodyDiv w:val="1"/>
      <w:marLeft w:val="0"/>
      <w:marRight w:val="0"/>
      <w:marTop w:val="0"/>
      <w:marBottom w:val="0"/>
      <w:divBdr>
        <w:top w:val="none" w:sz="0" w:space="0" w:color="auto"/>
        <w:left w:val="none" w:sz="0" w:space="0" w:color="auto"/>
        <w:bottom w:val="none" w:sz="0" w:space="0" w:color="auto"/>
        <w:right w:val="none" w:sz="0" w:space="0" w:color="auto"/>
      </w:divBdr>
    </w:div>
    <w:div w:id="381447357">
      <w:bodyDiv w:val="1"/>
      <w:marLeft w:val="0"/>
      <w:marRight w:val="0"/>
      <w:marTop w:val="0"/>
      <w:marBottom w:val="0"/>
      <w:divBdr>
        <w:top w:val="none" w:sz="0" w:space="0" w:color="auto"/>
        <w:left w:val="none" w:sz="0" w:space="0" w:color="auto"/>
        <w:bottom w:val="none" w:sz="0" w:space="0" w:color="auto"/>
        <w:right w:val="none" w:sz="0" w:space="0" w:color="auto"/>
      </w:divBdr>
    </w:div>
    <w:div w:id="382219349">
      <w:bodyDiv w:val="1"/>
      <w:marLeft w:val="0"/>
      <w:marRight w:val="0"/>
      <w:marTop w:val="0"/>
      <w:marBottom w:val="0"/>
      <w:divBdr>
        <w:top w:val="none" w:sz="0" w:space="0" w:color="auto"/>
        <w:left w:val="none" w:sz="0" w:space="0" w:color="auto"/>
        <w:bottom w:val="none" w:sz="0" w:space="0" w:color="auto"/>
        <w:right w:val="none" w:sz="0" w:space="0" w:color="auto"/>
      </w:divBdr>
    </w:div>
    <w:div w:id="386759404">
      <w:bodyDiv w:val="1"/>
      <w:marLeft w:val="0"/>
      <w:marRight w:val="0"/>
      <w:marTop w:val="0"/>
      <w:marBottom w:val="0"/>
      <w:divBdr>
        <w:top w:val="none" w:sz="0" w:space="0" w:color="auto"/>
        <w:left w:val="none" w:sz="0" w:space="0" w:color="auto"/>
        <w:bottom w:val="none" w:sz="0" w:space="0" w:color="auto"/>
        <w:right w:val="none" w:sz="0" w:space="0" w:color="auto"/>
      </w:divBdr>
      <w:divsChild>
        <w:div w:id="1705129368">
          <w:marLeft w:val="0"/>
          <w:marRight w:val="0"/>
          <w:marTop w:val="0"/>
          <w:marBottom w:val="0"/>
          <w:divBdr>
            <w:top w:val="none" w:sz="0" w:space="0" w:color="auto"/>
            <w:left w:val="none" w:sz="0" w:space="0" w:color="auto"/>
            <w:bottom w:val="none" w:sz="0" w:space="0" w:color="auto"/>
            <w:right w:val="none" w:sz="0" w:space="0" w:color="auto"/>
          </w:divBdr>
          <w:divsChild>
            <w:div w:id="88477910">
              <w:marLeft w:val="0"/>
              <w:marRight w:val="0"/>
              <w:marTop w:val="0"/>
              <w:marBottom w:val="0"/>
              <w:divBdr>
                <w:top w:val="none" w:sz="0" w:space="0" w:color="auto"/>
                <w:left w:val="none" w:sz="0" w:space="0" w:color="auto"/>
                <w:bottom w:val="none" w:sz="0" w:space="0" w:color="auto"/>
                <w:right w:val="none" w:sz="0" w:space="0" w:color="auto"/>
              </w:divBdr>
              <w:divsChild>
                <w:div w:id="519242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4861951">
      <w:bodyDiv w:val="1"/>
      <w:marLeft w:val="0"/>
      <w:marRight w:val="0"/>
      <w:marTop w:val="0"/>
      <w:marBottom w:val="0"/>
      <w:divBdr>
        <w:top w:val="none" w:sz="0" w:space="0" w:color="auto"/>
        <w:left w:val="none" w:sz="0" w:space="0" w:color="auto"/>
        <w:bottom w:val="none" w:sz="0" w:space="0" w:color="auto"/>
        <w:right w:val="none" w:sz="0" w:space="0" w:color="auto"/>
      </w:divBdr>
    </w:div>
    <w:div w:id="427971978">
      <w:bodyDiv w:val="1"/>
      <w:marLeft w:val="0"/>
      <w:marRight w:val="0"/>
      <w:marTop w:val="0"/>
      <w:marBottom w:val="0"/>
      <w:divBdr>
        <w:top w:val="none" w:sz="0" w:space="0" w:color="auto"/>
        <w:left w:val="none" w:sz="0" w:space="0" w:color="auto"/>
        <w:bottom w:val="none" w:sz="0" w:space="0" w:color="auto"/>
        <w:right w:val="none" w:sz="0" w:space="0" w:color="auto"/>
      </w:divBdr>
    </w:div>
    <w:div w:id="431126793">
      <w:bodyDiv w:val="1"/>
      <w:marLeft w:val="0"/>
      <w:marRight w:val="0"/>
      <w:marTop w:val="0"/>
      <w:marBottom w:val="0"/>
      <w:divBdr>
        <w:top w:val="none" w:sz="0" w:space="0" w:color="auto"/>
        <w:left w:val="none" w:sz="0" w:space="0" w:color="auto"/>
        <w:bottom w:val="none" w:sz="0" w:space="0" w:color="auto"/>
        <w:right w:val="none" w:sz="0" w:space="0" w:color="auto"/>
      </w:divBdr>
    </w:div>
    <w:div w:id="450326838">
      <w:bodyDiv w:val="1"/>
      <w:marLeft w:val="0"/>
      <w:marRight w:val="0"/>
      <w:marTop w:val="0"/>
      <w:marBottom w:val="0"/>
      <w:divBdr>
        <w:top w:val="none" w:sz="0" w:space="0" w:color="auto"/>
        <w:left w:val="none" w:sz="0" w:space="0" w:color="auto"/>
        <w:bottom w:val="none" w:sz="0" w:space="0" w:color="auto"/>
        <w:right w:val="none" w:sz="0" w:space="0" w:color="auto"/>
      </w:divBdr>
    </w:div>
    <w:div w:id="458426452">
      <w:bodyDiv w:val="1"/>
      <w:marLeft w:val="0"/>
      <w:marRight w:val="0"/>
      <w:marTop w:val="0"/>
      <w:marBottom w:val="0"/>
      <w:divBdr>
        <w:top w:val="none" w:sz="0" w:space="0" w:color="auto"/>
        <w:left w:val="none" w:sz="0" w:space="0" w:color="auto"/>
        <w:bottom w:val="none" w:sz="0" w:space="0" w:color="auto"/>
        <w:right w:val="none" w:sz="0" w:space="0" w:color="auto"/>
      </w:divBdr>
    </w:div>
    <w:div w:id="475413661">
      <w:bodyDiv w:val="1"/>
      <w:marLeft w:val="0"/>
      <w:marRight w:val="0"/>
      <w:marTop w:val="0"/>
      <w:marBottom w:val="0"/>
      <w:divBdr>
        <w:top w:val="none" w:sz="0" w:space="0" w:color="auto"/>
        <w:left w:val="none" w:sz="0" w:space="0" w:color="auto"/>
        <w:bottom w:val="none" w:sz="0" w:space="0" w:color="auto"/>
        <w:right w:val="none" w:sz="0" w:space="0" w:color="auto"/>
      </w:divBdr>
    </w:div>
    <w:div w:id="491799265">
      <w:bodyDiv w:val="1"/>
      <w:marLeft w:val="0"/>
      <w:marRight w:val="0"/>
      <w:marTop w:val="0"/>
      <w:marBottom w:val="0"/>
      <w:divBdr>
        <w:top w:val="none" w:sz="0" w:space="0" w:color="auto"/>
        <w:left w:val="none" w:sz="0" w:space="0" w:color="auto"/>
        <w:bottom w:val="none" w:sz="0" w:space="0" w:color="auto"/>
        <w:right w:val="none" w:sz="0" w:space="0" w:color="auto"/>
      </w:divBdr>
    </w:div>
    <w:div w:id="493421478">
      <w:bodyDiv w:val="1"/>
      <w:marLeft w:val="0"/>
      <w:marRight w:val="0"/>
      <w:marTop w:val="0"/>
      <w:marBottom w:val="0"/>
      <w:divBdr>
        <w:top w:val="none" w:sz="0" w:space="0" w:color="auto"/>
        <w:left w:val="none" w:sz="0" w:space="0" w:color="auto"/>
        <w:bottom w:val="none" w:sz="0" w:space="0" w:color="auto"/>
        <w:right w:val="none" w:sz="0" w:space="0" w:color="auto"/>
      </w:divBdr>
    </w:div>
    <w:div w:id="506019416">
      <w:bodyDiv w:val="1"/>
      <w:marLeft w:val="0"/>
      <w:marRight w:val="0"/>
      <w:marTop w:val="0"/>
      <w:marBottom w:val="0"/>
      <w:divBdr>
        <w:top w:val="none" w:sz="0" w:space="0" w:color="auto"/>
        <w:left w:val="none" w:sz="0" w:space="0" w:color="auto"/>
        <w:bottom w:val="none" w:sz="0" w:space="0" w:color="auto"/>
        <w:right w:val="none" w:sz="0" w:space="0" w:color="auto"/>
      </w:divBdr>
    </w:div>
    <w:div w:id="507408914">
      <w:bodyDiv w:val="1"/>
      <w:marLeft w:val="0"/>
      <w:marRight w:val="0"/>
      <w:marTop w:val="0"/>
      <w:marBottom w:val="0"/>
      <w:divBdr>
        <w:top w:val="none" w:sz="0" w:space="0" w:color="auto"/>
        <w:left w:val="none" w:sz="0" w:space="0" w:color="auto"/>
        <w:bottom w:val="none" w:sz="0" w:space="0" w:color="auto"/>
        <w:right w:val="none" w:sz="0" w:space="0" w:color="auto"/>
      </w:divBdr>
    </w:div>
    <w:div w:id="509490768">
      <w:bodyDiv w:val="1"/>
      <w:marLeft w:val="0"/>
      <w:marRight w:val="0"/>
      <w:marTop w:val="0"/>
      <w:marBottom w:val="0"/>
      <w:divBdr>
        <w:top w:val="none" w:sz="0" w:space="0" w:color="auto"/>
        <w:left w:val="none" w:sz="0" w:space="0" w:color="auto"/>
        <w:bottom w:val="none" w:sz="0" w:space="0" w:color="auto"/>
        <w:right w:val="none" w:sz="0" w:space="0" w:color="auto"/>
      </w:divBdr>
    </w:div>
    <w:div w:id="534000908">
      <w:bodyDiv w:val="1"/>
      <w:marLeft w:val="0"/>
      <w:marRight w:val="0"/>
      <w:marTop w:val="0"/>
      <w:marBottom w:val="0"/>
      <w:divBdr>
        <w:top w:val="none" w:sz="0" w:space="0" w:color="auto"/>
        <w:left w:val="none" w:sz="0" w:space="0" w:color="auto"/>
        <w:bottom w:val="none" w:sz="0" w:space="0" w:color="auto"/>
        <w:right w:val="none" w:sz="0" w:space="0" w:color="auto"/>
      </w:divBdr>
    </w:div>
    <w:div w:id="534198404">
      <w:bodyDiv w:val="1"/>
      <w:marLeft w:val="0"/>
      <w:marRight w:val="0"/>
      <w:marTop w:val="0"/>
      <w:marBottom w:val="0"/>
      <w:divBdr>
        <w:top w:val="none" w:sz="0" w:space="0" w:color="auto"/>
        <w:left w:val="none" w:sz="0" w:space="0" w:color="auto"/>
        <w:bottom w:val="none" w:sz="0" w:space="0" w:color="auto"/>
        <w:right w:val="none" w:sz="0" w:space="0" w:color="auto"/>
      </w:divBdr>
    </w:div>
    <w:div w:id="541668904">
      <w:bodyDiv w:val="1"/>
      <w:marLeft w:val="0"/>
      <w:marRight w:val="0"/>
      <w:marTop w:val="0"/>
      <w:marBottom w:val="0"/>
      <w:divBdr>
        <w:top w:val="none" w:sz="0" w:space="0" w:color="auto"/>
        <w:left w:val="none" w:sz="0" w:space="0" w:color="auto"/>
        <w:bottom w:val="none" w:sz="0" w:space="0" w:color="auto"/>
        <w:right w:val="none" w:sz="0" w:space="0" w:color="auto"/>
      </w:divBdr>
    </w:div>
    <w:div w:id="551236311">
      <w:bodyDiv w:val="1"/>
      <w:marLeft w:val="0"/>
      <w:marRight w:val="0"/>
      <w:marTop w:val="0"/>
      <w:marBottom w:val="0"/>
      <w:divBdr>
        <w:top w:val="none" w:sz="0" w:space="0" w:color="auto"/>
        <w:left w:val="none" w:sz="0" w:space="0" w:color="auto"/>
        <w:bottom w:val="none" w:sz="0" w:space="0" w:color="auto"/>
        <w:right w:val="none" w:sz="0" w:space="0" w:color="auto"/>
      </w:divBdr>
    </w:div>
    <w:div w:id="574433443">
      <w:bodyDiv w:val="1"/>
      <w:marLeft w:val="0"/>
      <w:marRight w:val="0"/>
      <w:marTop w:val="0"/>
      <w:marBottom w:val="0"/>
      <w:divBdr>
        <w:top w:val="none" w:sz="0" w:space="0" w:color="auto"/>
        <w:left w:val="none" w:sz="0" w:space="0" w:color="auto"/>
        <w:bottom w:val="none" w:sz="0" w:space="0" w:color="auto"/>
        <w:right w:val="none" w:sz="0" w:space="0" w:color="auto"/>
      </w:divBdr>
    </w:div>
    <w:div w:id="575554332">
      <w:bodyDiv w:val="1"/>
      <w:marLeft w:val="0"/>
      <w:marRight w:val="0"/>
      <w:marTop w:val="0"/>
      <w:marBottom w:val="0"/>
      <w:divBdr>
        <w:top w:val="none" w:sz="0" w:space="0" w:color="auto"/>
        <w:left w:val="none" w:sz="0" w:space="0" w:color="auto"/>
        <w:bottom w:val="none" w:sz="0" w:space="0" w:color="auto"/>
        <w:right w:val="none" w:sz="0" w:space="0" w:color="auto"/>
      </w:divBdr>
    </w:div>
    <w:div w:id="591740174">
      <w:bodyDiv w:val="1"/>
      <w:marLeft w:val="0"/>
      <w:marRight w:val="0"/>
      <w:marTop w:val="0"/>
      <w:marBottom w:val="0"/>
      <w:divBdr>
        <w:top w:val="none" w:sz="0" w:space="0" w:color="auto"/>
        <w:left w:val="none" w:sz="0" w:space="0" w:color="auto"/>
        <w:bottom w:val="none" w:sz="0" w:space="0" w:color="auto"/>
        <w:right w:val="none" w:sz="0" w:space="0" w:color="auto"/>
      </w:divBdr>
    </w:div>
    <w:div w:id="606691517">
      <w:bodyDiv w:val="1"/>
      <w:marLeft w:val="0"/>
      <w:marRight w:val="0"/>
      <w:marTop w:val="0"/>
      <w:marBottom w:val="0"/>
      <w:divBdr>
        <w:top w:val="none" w:sz="0" w:space="0" w:color="auto"/>
        <w:left w:val="none" w:sz="0" w:space="0" w:color="auto"/>
        <w:bottom w:val="none" w:sz="0" w:space="0" w:color="auto"/>
        <w:right w:val="none" w:sz="0" w:space="0" w:color="auto"/>
      </w:divBdr>
    </w:div>
    <w:div w:id="621809712">
      <w:bodyDiv w:val="1"/>
      <w:marLeft w:val="0"/>
      <w:marRight w:val="0"/>
      <w:marTop w:val="0"/>
      <w:marBottom w:val="0"/>
      <w:divBdr>
        <w:top w:val="none" w:sz="0" w:space="0" w:color="auto"/>
        <w:left w:val="none" w:sz="0" w:space="0" w:color="auto"/>
        <w:bottom w:val="none" w:sz="0" w:space="0" w:color="auto"/>
        <w:right w:val="none" w:sz="0" w:space="0" w:color="auto"/>
      </w:divBdr>
    </w:div>
    <w:div w:id="622031752">
      <w:bodyDiv w:val="1"/>
      <w:marLeft w:val="0"/>
      <w:marRight w:val="0"/>
      <w:marTop w:val="0"/>
      <w:marBottom w:val="0"/>
      <w:divBdr>
        <w:top w:val="none" w:sz="0" w:space="0" w:color="auto"/>
        <w:left w:val="none" w:sz="0" w:space="0" w:color="auto"/>
        <w:bottom w:val="none" w:sz="0" w:space="0" w:color="auto"/>
        <w:right w:val="none" w:sz="0" w:space="0" w:color="auto"/>
      </w:divBdr>
    </w:div>
    <w:div w:id="626278733">
      <w:bodyDiv w:val="1"/>
      <w:marLeft w:val="0"/>
      <w:marRight w:val="0"/>
      <w:marTop w:val="0"/>
      <w:marBottom w:val="0"/>
      <w:divBdr>
        <w:top w:val="none" w:sz="0" w:space="0" w:color="auto"/>
        <w:left w:val="none" w:sz="0" w:space="0" w:color="auto"/>
        <w:bottom w:val="none" w:sz="0" w:space="0" w:color="auto"/>
        <w:right w:val="none" w:sz="0" w:space="0" w:color="auto"/>
      </w:divBdr>
    </w:div>
    <w:div w:id="641929549">
      <w:bodyDiv w:val="1"/>
      <w:marLeft w:val="0"/>
      <w:marRight w:val="0"/>
      <w:marTop w:val="0"/>
      <w:marBottom w:val="0"/>
      <w:divBdr>
        <w:top w:val="none" w:sz="0" w:space="0" w:color="auto"/>
        <w:left w:val="none" w:sz="0" w:space="0" w:color="auto"/>
        <w:bottom w:val="none" w:sz="0" w:space="0" w:color="auto"/>
        <w:right w:val="none" w:sz="0" w:space="0" w:color="auto"/>
      </w:divBdr>
    </w:div>
    <w:div w:id="660305278">
      <w:bodyDiv w:val="1"/>
      <w:marLeft w:val="0"/>
      <w:marRight w:val="0"/>
      <w:marTop w:val="0"/>
      <w:marBottom w:val="0"/>
      <w:divBdr>
        <w:top w:val="none" w:sz="0" w:space="0" w:color="auto"/>
        <w:left w:val="none" w:sz="0" w:space="0" w:color="auto"/>
        <w:bottom w:val="none" w:sz="0" w:space="0" w:color="auto"/>
        <w:right w:val="none" w:sz="0" w:space="0" w:color="auto"/>
      </w:divBdr>
    </w:div>
    <w:div w:id="672613108">
      <w:bodyDiv w:val="1"/>
      <w:marLeft w:val="0"/>
      <w:marRight w:val="0"/>
      <w:marTop w:val="0"/>
      <w:marBottom w:val="0"/>
      <w:divBdr>
        <w:top w:val="none" w:sz="0" w:space="0" w:color="auto"/>
        <w:left w:val="none" w:sz="0" w:space="0" w:color="auto"/>
        <w:bottom w:val="none" w:sz="0" w:space="0" w:color="auto"/>
        <w:right w:val="none" w:sz="0" w:space="0" w:color="auto"/>
      </w:divBdr>
    </w:div>
    <w:div w:id="674041129">
      <w:bodyDiv w:val="1"/>
      <w:marLeft w:val="0"/>
      <w:marRight w:val="0"/>
      <w:marTop w:val="0"/>
      <w:marBottom w:val="0"/>
      <w:divBdr>
        <w:top w:val="none" w:sz="0" w:space="0" w:color="auto"/>
        <w:left w:val="none" w:sz="0" w:space="0" w:color="auto"/>
        <w:bottom w:val="none" w:sz="0" w:space="0" w:color="auto"/>
        <w:right w:val="none" w:sz="0" w:space="0" w:color="auto"/>
      </w:divBdr>
    </w:div>
    <w:div w:id="684674017">
      <w:bodyDiv w:val="1"/>
      <w:marLeft w:val="0"/>
      <w:marRight w:val="0"/>
      <w:marTop w:val="0"/>
      <w:marBottom w:val="0"/>
      <w:divBdr>
        <w:top w:val="none" w:sz="0" w:space="0" w:color="auto"/>
        <w:left w:val="none" w:sz="0" w:space="0" w:color="auto"/>
        <w:bottom w:val="none" w:sz="0" w:space="0" w:color="auto"/>
        <w:right w:val="none" w:sz="0" w:space="0" w:color="auto"/>
      </w:divBdr>
    </w:div>
    <w:div w:id="692145971">
      <w:bodyDiv w:val="1"/>
      <w:marLeft w:val="0"/>
      <w:marRight w:val="0"/>
      <w:marTop w:val="0"/>
      <w:marBottom w:val="0"/>
      <w:divBdr>
        <w:top w:val="none" w:sz="0" w:space="0" w:color="auto"/>
        <w:left w:val="none" w:sz="0" w:space="0" w:color="auto"/>
        <w:bottom w:val="none" w:sz="0" w:space="0" w:color="auto"/>
        <w:right w:val="none" w:sz="0" w:space="0" w:color="auto"/>
      </w:divBdr>
    </w:div>
    <w:div w:id="700936910">
      <w:bodyDiv w:val="1"/>
      <w:marLeft w:val="0"/>
      <w:marRight w:val="0"/>
      <w:marTop w:val="0"/>
      <w:marBottom w:val="0"/>
      <w:divBdr>
        <w:top w:val="none" w:sz="0" w:space="0" w:color="auto"/>
        <w:left w:val="none" w:sz="0" w:space="0" w:color="auto"/>
        <w:bottom w:val="none" w:sz="0" w:space="0" w:color="auto"/>
        <w:right w:val="none" w:sz="0" w:space="0" w:color="auto"/>
      </w:divBdr>
    </w:div>
    <w:div w:id="701906241">
      <w:bodyDiv w:val="1"/>
      <w:marLeft w:val="0"/>
      <w:marRight w:val="0"/>
      <w:marTop w:val="0"/>
      <w:marBottom w:val="0"/>
      <w:divBdr>
        <w:top w:val="none" w:sz="0" w:space="0" w:color="auto"/>
        <w:left w:val="none" w:sz="0" w:space="0" w:color="auto"/>
        <w:bottom w:val="none" w:sz="0" w:space="0" w:color="auto"/>
        <w:right w:val="none" w:sz="0" w:space="0" w:color="auto"/>
      </w:divBdr>
    </w:div>
    <w:div w:id="727269164">
      <w:bodyDiv w:val="1"/>
      <w:marLeft w:val="0"/>
      <w:marRight w:val="0"/>
      <w:marTop w:val="0"/>
      <w:marBottom w:val="0"/>
      <w:divBdr>
        <w:top w:val="none" w:sz="0" w:space="0" w:color="auto"/>
        <w:left w:val="none" w:sz="0" w:space="0" w:color="auto"/>
        <w:bottom w:val="none" w:sz="0" w:space="0" w:color="auto"/>
        <w:right w:val="none" w:sz="0" w:space="0" w:color="auto"/>
      </w:divBdr>
    </w:div>
    <w:div w:id="730469871">
      <w:bodyDiv w:val="1"/>
      <w:marLeft w:val="0"/>
      <w:marRight w:val="0"/>
      <w:marTop w:val="0"/>
      <w:marBottom w:val="0"/>
      <w:divBdr>
        <w:top w:val="none" w:sz="0" w:space="0" w:color="auto"/>
        <w:left w:val="none" w:sz="0" w:space="0" w:color="auto"/>
        <w:bottom w:val="none" w:sz="0" w:space="0" w:color="auto"/>
        <w:right w:val="none" w:sz="0" w:space="0" w:color="auto"/>
      </w:divBdr>
    </w:div>
    <w:div w:id="739984085">
      <w:bodyDiv w:val="1"/>
      <w:marLeft w:val="0"/>
      <w:marRight w:val="0"/>
      <w:marTop w:val="0"/>
      <w:marBottom w:val="0"/>
      <w:divBdr>
        <w:top w:val="none" w:sz="0" w:space="0" w:color="auto"/>
        <w:left w:val="none" w:sz="0" w:space="0" w:color="auto"/>
        <w:bottom w:val="none" w:sz="0" w:space="0" w:color="auto"/>
        <w:right w:val="none" w:sz="0" w:space="0" w:color="auto"/>
      </w:divBdr>
    </w:div>
    <w:div w:id="740445256">
      <w:bodyDiv w:val="1"/>
      <w:marLeft w:val="0"/>
      <w:marRight w:val="0"/>
      <w:marTop w:val="0"/>
      <w:marBottom w:val="0"/>
      <w:divBdr>
        <w:top w:val="none" w:sz="0" w:space="0" w:color="auto"/>
        <w:left w:val="none" w:sz="0" w:space="0" w:color="auto"/>
        <w:bottom w:val="none" w:sz="0" w:space="0" w:color="auto"/>
        <w:right w:val="none" w:sz="0" w:space="0" w:color="auto"/>
      </w:divBdr>
    </w:div>
    <w:div w:id="779683733">
      <w:bodyDiv w:val="1"/>
      <w:marLeft w:val="0"/>
      <w:marRight w:val="0"/>
      <w:marTop w:val="0"/>
      <w:marBottom w:val="0"/>
      <w:divBdr>
        <w:top w:val="none" w:sz="0" w:space="0" w:color="auto"/>
        <w:left w:val="none" w:sz="0" w:space="0" w:color="auto"/>
        <w:bottom w:val="none" w:sz="0" w:space="0" w:color="auto"/>
        <w:right w:val="none" w:sz="0" w:space="0" w:color="auto"/>
      </w:divBdr>
    </w:div>
    <w:div w:id="787774765">
      <w:bodyDiv w:val="1"/>
      <w:marLeft w:val="0"/>
      <w:marRight w:val="0"/>
      <w:marTop w:val="0"/>
      <w:marBottom w:val="0"/>
      <w:divBdr>
        <w:top w:val="none" w:sz="0" w:space="0" w:color="auto"/>
        <w:left w:val="none" w:sz="0" w:space="0" w:color="auto"/>
        <w:bottom w:val="none" w:sz="0" w:space="0" w:color="auto"/>
        <w:right w:val="none" w:sz="0" w:space="0" w:color="auto"/>
      </w:divBdr>
    </w:div>
    <w:div w:id="821390709">
      <w:bodyDiv w:val="1"/>
      <w:marLeft w:val="0"/>
      <w:marRight w:val="0"/>
      <w:marTop w:val="0"/>
      <w:marBottom w:val="0"/>
      <w:divBdr>
        <w:top w:val="none" w:sz="0" w:space="0" w:color="auto"/>
        <w:left w:val="none" w:sz="0" w:space="0" w:color="auto"/>
        <w:bottom w:val="none" w:sz="0" w:space="0" w:color="auto"/>
        <w:right w:val="none" w:sz="0" w:space="0" w:color="auto"/>
      </w:divBdr>
    </w:div>
    <w:div w:id="822964248">
      <w:bodyDiv w:val="1"/>
      <w:marLeft w:val="0"/>
      <w:marRight w:val="0"/>
      <w:marTop w:val="0"/>
      <w:marBottom w:val="0"/>
      <w:divBdr>
        <w:top w:val="none" w:sz="0" w:space="0" w:color="auto"/>
        <w:left w:val="none" w:sz="0" w:space="0" w:color="auto"/>
        <w:bottom w:val="none" w:sz="0" w:space="0" w:color="auto"/>
        <w:right w:val="none" w:sz="0" w:space="0" w:color="auto"/>
      </w:divBdr>
    </w:div>
    <w:div w:id="835653075">
      <w:bodyDiv w:val="1"/>
      <w:marLeft w:val="0"/>
      <w:marRight w:val="0"/>
      <w:marTop w:val="0"/>
      <w:marBottom w:val="0"/>
      <w:divBdr>
        <w:top w:val="none" w:sz="0" w:space="0" w:color="auto"/>
        <w:left w:val="none" w:sz="0" w:space="0" w:color="auto"/>
        <w:bottom w:val="none" w:sz="0" w:space="0" w:color="auto"/>
        <w:right w:val="none" w:sz="0" w:space="0" w:color="auto"/>
      </w:divBdr>
    </w:div>
    <w:div w:id="848905971">
      <w:bodyDiv w:val="1"/>
      <w:marLeft w:val="0"/>
      <w:marRight w:val="0"/>
      <w:marTop w:val="0"/>
      <w:marBottom w:val="0"/>
      <w:divBdr>
        <w:top w:val="none" w:sz="0" w:space="0" w:color="auto"/>
        <w:left w:val="none" w:sz="0" w:space="0" w:color="auto"/>
        <w:bottom w:val="none" w:sz="0" w:space="0" w:color="auto"/>
        <w:right w:val="none" w:sz="0" w:space="0" w:color="auto"/>
      </w:divBdr>
    </w:div>
    <w:div w:id="849759879">
      <w:bodyDiv w:val="1"/>
      <w:marLeft w:val="0"/>
      <w:marRight w:val="0"/>
      <w:marTop w:val="0"/>
      <w:marBottom w:val="0"/>
      <w:divBdr>
        <w:top w:val="none" w:sz="0" w:space="0" w:color="auto"/>
        <w:left w:val="none" w:sz="0" w:space="0" w:color="auto"/>
        <w:bottom w:val="none" w:sz="0" w:space="0" w:color="auto"/>
        <w:right w:val="none" w:sz="0" w:space="0" w:color="auto"/>
      </w:divBdr>
    </w:div>
    <w:div w:id="850142124">
      <w:bodyDiv w:val="1"/>
      <w:marLeft w:val="0"/>
      <w:marRight w:val="0"/>
      <w:marTop w:val="0"/>
      <w:marBottom w:val="0"/>
      <w:divBdr>
        <w:top w:val="none" w:sz="0" w:space="0" w:color="auto"/>
        <w:left w:val="none" w:sz="0" w:space="0" w:color="auto"/>
        <w:bottom w:val="none" w:sz="0" w:space="0" w:color="auto"/>
        <w:right w:val="none" w:sz="0" w:space="0" w:color="auto"/>
      </w:divBdr>
    </w:div>
    <w:div w:id="854148039">
      <w:bodyDiv w:val="1"/>
      <w:marLeft w:val="0"/>
      <w:marRight w:val="0"/>
      <w:marTop w:val="0"/>
      <w:marBottom w:val="0"/>
      <w:divBdr>
        <w:top w:val="none" w:sz="0" w:space="0" w:color="auto"/>
        <w:left w:val="none" w:sz="0" w:space="0" w:color="auto"/>
        <w:bottom w:val="none" w:sz="0" w:space="0" w:color="auto"/>
        <w:right w:val="none" w:sz="0" w:space="0" w:color="auto"/>
      </w:divBdr>
    </w:div>
    <w:div w:id="854730146">
      <w:bodyDiv w:val="1"/>
      <w:marLeft w:val="0"/>
      <w:marRight w:val="0"/>
      <w:marTop w:val="0"/>
      <w:marBottom w:val="0"/>
      <w:divBdr>
        <w:top w:val="none" w:sz="0" w:space="0" w:color="auto"/>
        <w:left w:val="none" w:sz="0" w:space="0" w:color="auto"/>
        <w:bottom w:val="none" w:sz="0" w:space="0" w:color="auto"/>
        <w:right w:val="none" w:sz="0" w:space="0" w:color="auto"/>
      </w:divBdr>
    </w:div>
    <w:div w:id="881595005">
      <w:bodyDiv w:val="1"/>
      <w:marLeft w:val="0"/>
      <w:marRight w:val="0"/>
      <w:marTop w:val="0"/>
      <w:marBottom w:val="0"/>
      <w:divBdr>
        <w:top w:val="none" w:sz="0" w:space="0" w:color="auto"/>
        <w:left w:val="none" w:sz="0" w:space="0" w:color="auto"/>
        <w:bottom w:val="none" w:sz="0" w:space="0" w:color="auto"/>
        <w:right w:val="none" w:sz="0" w:space="0" w:color="auto"/>
      </w:divBdr>
    </w:div>
    <w:div w:id="887112011">
      <w:bodyDiv w:val="1"/>
      <w:marLeft w:val="0"/>
      <w:marRight w:val="0"/>
      <w:marTop w:val="0"/>
      <w:marBottom w:val="0"/>
      <w:divBdr>
        <w:top w:val="none" w:sz="0" w:space="0" w:color="auto"/>
        <w:left w:val="none" w:sz="0" w:space="0" w:color="auto"/>
        <w:bottom w:val="none" w:sz="0" w:space="0" w:color="auto"/>
        <w:right w:val="none" w:sz="0" w:space="0" w:color="auto"/>
      </w:divBdr>
    </w:div>
    <w:div w:id="887914310">
      <w:bodyDiv w:val="1"/>
      <w:marLeft w:val="0"/>
      <w:marRight w:val="0"/>
      <w:marTop w:val="0"/>
      <w:marBottom w:val="0"/>
      <w:divBdr>
        <w:top w:val="none" w:sz="0" w:space="0" w:color="auto"/>
        <w:left w:val="none" w:sz="0" w:space="0" w:color="auto"/>
        <w:bottom w:val="none" w:sz="0" w:space="0" w:color="auto"/>
        <w:right w:val="none" w:sz="0" w:space="0" w:color="auto"/>
      </w:divBdr>
    </w:div>
    <w:div w:id="891624312">
      <w:bodyDiv w:val="1"/>
      <w:marLeft w:val="0"/>
      <w:marRight w:val="0"/>
      <w:marTop w:val="0"/>
      <w:marBottom w:val="0"/>
      <w:divBdr>
        <w:top w:val="none" w:sz="0" w:space="0" w:color="auto"/>
        <w:left w:val="none" w:sz="0" w:space="0" w:color="auto"/>
        <w:bottom w:val="none" w:sz="0" w:space="0" w:color="auto"/>
        <w:right w:val="none" w:sz="0" w:space="0" w:color="auto"/>
      </w:divBdr>
    </w:div>
    <w:div w:id="893546160">
      <w:bodyDiv w:val="1"/>
      <w:marLeft w:val="0"/>
      <w:marRight w:val="0"/>
      <w:marTop w:val="0"/>
      <w:marBottom w:val="0"/>
      <w:divBdr>
        <w:top w:val="none" w:sz="0" w:space="0" w:color="auto"/>
        <w:left w:val="none" w:sz="0" w:space="0" w:color="auto"/>
        <w:bottom w:val="none" w:sz="0" w:space="0" w:color="auto"/>
        <w:right w:val="none" w:sz="0" w:space="0" w:color="auto"/>
      </w:divBdr>
    </w:div>
    <w:div w:id="913661875">
      <w:bodyDiv w:val="1"/>
      <w:marLeft w:val="0"/>
      <w:marRight w:val="0"/>
      <w:marTop w:val="0"/>
      <w:marBottom w:val="0"/>
      <w:divBdr>
        <w:top w:val="none" w:sz="0" w:space="0" w:color="auto"/>
        <w:left w:val="none" w:sz="0" w:space="0" w:color="auto"/>
        <w:bottom w:val="none" w:sz="0" w:space="0" w:color="auto"/>
        <w:right w:val="none" w:sz="0" w:space="0" w:color="auto"/>
      </w:divBdr>
    </w:div>
    <w:div w:id="917903956">
      <w:bodyDiv w:val="1"/>
      <w:marLeft w:val="0"/>
      <w:marRight w:val="0"/>
      <w:marTop w:val="0"/>
      <w:marBottom w:val="0"/>
      <w:divBdr>
        <w:top w:val="none" w:sz="0" w:space="0" w:color="auto"/>
        <w:left w:val="none" w:sz="0" w:space="0" w:color="auto"/>
        <w:bottom w:val="none" w:sz="0" w:space="0" w:color="auto"/>
        <w:right w:val="none" w:sz="0" w:space="0" w:color="auto"/>
      </w:divBdr>
    </w:div>
    <w:div w:id="923152305">
      <w:bodyDiv w:val="1"/>
      <w:marLeft w:val="0"/>
      <w:marRight w:val="0"/>
      <w:marTop w:val="0"/>
      <w:marBottom w:val="0"/>
      <w:divBdr>
        <w:top w:val="none" w:sz="0" w:space="0" w:color="auto"/>
        <w:left w:val="none" w:sz="0" w:space="0" w:color="auto"/>
        <w:bottom w:val="none" w:sz="0" w:space="0" w:color="auto"/>
        <w:right w:val="none" w:sz="0" w:space="0" w:color="auto"/>
      </w:divBdr>
    </w:div>
    <w:div w:id="933050915">
      <w:bodyDiv w:val="1"/>
      <w:marLeft w:val="0"/>
      <w:marRight w:val="0"/>
      <w:marTop w:val="0"/>
      <w:marBottom w:val="0"/>
      <w:divBdr>
        <w:top w:val="none" w:sz="0" w:space="0" w:color="auto"/>
        <w:left w:val="none" w:sz="0" w:space="0" w:color="auto"/>
        <w:bottom w:val="none" w:sz="0" w:space="0" w:color="auto"/>
        <w:right w:val="none" w:sz="0" w:space="0" w:color="auto"/>
      </w:divBdr>
    </w:div>
    <w:div w:id="935947221">
      <w:bodyDiv w:val="1"/>
      <w:marLeft w:val="0"/>
      <w:marRight w:val="0"/>
      <w:marTop w:val="0"/>
      <w:marBottom w:val="0"/>
      <w:divBdr>
        <w:top w:val="none" w:sz="0" w:space="0" w:color="auto"/>
        <w:left w:val="none" w:sz="0" w:space="0" w:color="auto"/>
        <w:bottom w:val="none" w:sz="0" w:space="0" w:color="auto"/>
        <w:right w:val="none" w:sz="0" w:space="0" w:color="auto"/>
      </w:divBdr>
    </w:div>
    <w:div w:id="950627572">
      <w:bodyDiv w:val="1"/>
      <w:marLeft w:val="0"/>
      <w:marRight w:val="0"/>
      <w:marTop w:val="0"/>
      <w:marBottom w:val="0"/>
      <w:divBdr>
        <w:top w:val="none" w:sz="0" w:space="0" w:color="auto"/>
        <w:left w:val="none" w:sz="0" w:space="0" w:color="auto"/>
        <w:bottom w:val="none" w:sz="0" w:space="0" w:color="auto"/>
        <w:right w:val="none" w:sz="0" w:space="0" w:color="auto"/>
      </w:divBdr>
    </w:div>
    <w:div w:id="960069524">
      <w:bodyDiv w:val="1"/>
      <w:marLeft w:val="0"/>
      <w:marRight w:val="0"/>
      <w:marTop w:val="0"/>
      <w:marBottom w:val="0"/>
      <w:divBdr>
        <w:top w:val="none" w:sz="0" w:space="0" w:color="auto"/>
        <w:left w:val="none" w:sz="0" w:space="0" w:color="auto"/>
        <w:bottom w:val="none" w:sz="0" w:space="0" w:color="auto"/>
        <w:right w:val="none" w:sz="0" w:space="0" w:color="auto"/>
      </w:divBdr>
      <w:divsChild>
        <w:div w:id="1736585244">
          <w:marLeft w:val="0"/>
          <w:marRight w:val="0"/>
          <w:marTop w:val="0"/>
          <w:marBottom w:val="0"/>
          <w:divBdr>
            <w:top w:val="none" w:sz="0" w:space="0" w:color="auto"/>
            <w:left w:val="none" w:sz="0" w:space="0" w:color="auto"/>
            <w:bottom w:val="none" w:sz="0" w:space="0" w:color="auto"/>
            <w:right w:val="none" w:sz="0" w:space="0" w:color="auto"/>
          </w:divBdr>
          <w:divsChild>
            <w:div w:id="535044363">
              <w:marLeft w:val="0"/>
              <w:marRight w:val="0"/>
              <w:marTop w:val="0"/>
              <w:marBottom w:val="0"/>
              <w:divBdr>
                <w:top w:val="none" w:sz="0" w:space="0" w:color="auto"/>
                <w:left w:val="none" w:sz="0" w:space="0" w:color="auto"/>
                <w:bottom w:val="none" w:sz="0" w:space="0" w:color="auto"/>
                <w:right w:val="none" w:sz="0" w:space="0" w:color="auto"/>
              </w:divBdr>
              <w:divsChild>
                <w:div w:id="6904602">
                  <w:marLeft w:val="0"/>
                  <w:marRight w:val="0"/>
                  <w:marTop w:val="0"/>
                  <w:marBottom w:val="0"/>
                  <w:divBdr>
                    <w:top w:val="none" w:sz="0" w:space="0" w:color="auto"/>
                    <w:left w:val="none" w:sz="0" w:space="0" w:color="auto"/>
                    <w:bottom w:val="none" w:sz="0" w:space="0" w:color="auto"/>
                    <w:right w:val="none" w:sz="0" w:space="0" w:color="auto"/>
                  </w:divBdr>
                </w:div>
              </w:divsChild>
            </w:div>
            <w:div w:id="1801724723">
              <w:marLeft w:val="0"/>
              <w:marRight w:val="0"/>
              <w:marTop w:val="0"/>
              <w:marBottom w:val="0"/>
              <w:divBdr>
                <w:top w:val="none" w:sz="0" w:space="0" w:color="auto"/>
                <w:left w:val="none" w:sz="0" w:space="0" w:color="auto"/>
                <w:bottom w:val="none" w:sz="0" w:space="0" w:color="auto"/>
                <w:right w:val="none" w:sz="0" w:space="0" w:color="auto"/>
              </w:divBdr>
              <w:divsChild>
                <w:div w:id="1011687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3120006">
      <w:bodyDiv w:val="1"/>
      <w:marLeft w:val="0"/>
      <w:marRight w:val="0"/>
      <w:marTop w:val="0"/>
      <w:marBottom w:val="0"/>
      <w:divBdr>
        <w:top w:val="none" w:sz="0" w:space="0" w:color="auto"/>
        <w:left w:val="none" w:sz="0" w:space="0" w:color="auto"/>
        <w:bottom w:val="none" w:sz="0" w:space="0" w:color="auto"/>
        <w:right w:val="none" w:sz="0" w:space="0" w:color="auto"/>
      </w:divBdr>
    </w:div>
    <w:div w:id="965239531">
      <w:bodyDiv w:val="1"/>
      <w:marLeft w:val="0"/>
      <w:marRight w:val="0"/>
      <w:marTop w:val="0"/>
      <w:marBottom w:val="0"/>
      <w:divBdr>
        <w:top w:val="none" w:sz="0" w:space="0" w:color="auto"/>
        <w:left w:val="none" w:sz="0" w:space="0" w:color="auto"/>
        <w:bottom w:val="none" w:sz="0" w:space="0" w:color="auto"/>
        <w:right w:val="none" w:sz="0" w:space="0" w:color="auto"/>
      </w:divBdr>
    </w:div>
    <w:div w:id="978539750">
      <w:bodyDiv w:val="1"/>
      <w:marLeft w:val="0"/>
      <w:marRight w:val="0"/>
      <w:marTop w:val="0"/>
      <w:marBottom w:val="0"/>
      <w:divBdr>
        <w:top w:val="none" w:sz="0" w:space="0" w:color="auto"/>
        <w:left w:val="none" w:sz="0" w:space="0" w:color="auto"/>
        <w:bottom w:val="none" w:sz="0" w:space="0" w:color="auto"/>
        <w:right w:val="none" w:sz="0" w:space="0" w:color="auto"/>
      </w:divBdr>
    </w:div>
    <w:div w:id="979766264">
      <w:bodyDiv w:val="1"/>
      <w:marLeft w:val="0"/>
      <w:marRight w:val="0"/>
      <w:marTop w:val="0"/>
      <w:marBottom w:val="0"/>
      <w:divBdr>
        <w:top w:val="none" w:sz="0" w:space="0" w:color="auto"/>
        <w:left w:val="none" w:sz="0" w:space="0" w:color="auto"/>
        <w:bottom w:val="none" w:sz="0" w:space="0" w:color="auto"/>
        <w:right w:val="none" w:sz="0" w:space="0" w:color="auto"/>
      </w:divBdr>
    </w:div>
    <w:div w:id="993294392">
      <w:bodyDiv w:val="1"/>
      <w:marLeft w:val="0"/>
      <w:marRight w:val="0"/>
      <w:marTop w:val="0"/>
      <w:marBottom w:val="0"/>
      <w:divBdr>
        <w:top w:val="none" w:sz="0" w:space="0" w:color="auto"/>
        <w:left w:val="none" w:sz="0" w:space="0" w:color="auto"/>
        <w:bottom w:val="none" w:sz="0" w:space="0" w:color="auto"/>
        <w:right w:val="none" w:sz="0" w:space="0" w:color="auto"/>
      </w:divBdr>
    </w:div>
    <w:div w:id="1005742961">
      <w:bodyDiv w:val="1"/>
      <w:marLeft w:val="0"/>
      <w:marRight w:val="0"/>
      <w:marTop w:val="0"/>
      <w:marBottom w:val="0"/>
      <w:divBdr>
        <w:top w:val="none" w:sz="0" w:space="0" w:color="auto"/>
        <w:left w:val="none" w:sz="0" w:space="0" w:color="auto"/>
        <w:bottom w:val="none" w:sz="0" w:space="0" w:color="auto"/>
        <w:right w:val="none" w:sz="0" w:space="0" w:color="auto"/>
      </w:divBdr>
    </w:div>
    <w:div w:id="1015766891">
      <w:bodyDiv w:val="1"/>
      <w:marLeft w:val="0"/>
      <w:marRight w:val="0"/>
      <w:marTop w:val="0"/>
      <w:marBottom w:val="0"/>
      <w:divBdr>
        <w:top w:val="none" w:sz="0" w:space="0" w:color="auto"/>
        <w:left w:val="none" w:sz="0" w:space="0" w:color="auto"/>
        <w:bottom w:val="none" w:sz="0" w:space="0" w:color="auto"/>
        <w:right w:val="none" w:sz="0" w:space="0" w:color="auto"/>
      </w:divBdr>
    </w:div>
    <w:div w:id="1020663344">
      <w:bodyDiv w:val="1"/>
      <w:marLeft w:val="0"/>
      <w:marRight w:val="0"/>
      <w:marTop w:val="0"/>
      <w:marBottom w:val="0"/>
      <w:divBdr>
        <w:top w:val="none" w:sz="0" w:space="0" w:color="auto"/>
        <w:left w:val="none" w:sz="0" w:space="0" w:color="auto"/>
        <w:bottom w:val="none" w:sz="0" w:space="0" w:color="auto"/>
        <w:right w:val="none" w:sz="0" w:space="0" w:color="auto"/>
      </w:divBdr>
      <w:divsChild>
        <w:div w:id="292293387">
          <w:marLeft w:val="0"/>
          <w:marRight w:val="0"/>
          <w:marTop w:val="0"/>
          <w:marBottom w:val="0"/>
          <w:divBdr>
            <w:top w:val="none" w:sz="0" w:space="0" w:color="auto"/>
            <w:left w:val="none" w:sz="0" w:space="0" w:color="auto"/>
            <w:bottom w:val="none" w:sz="0" w:space="0" w:color="auto"/>
            <w:right w:val="none" w:sz="0" w:space="0" w:color="auto"/>
          </w:divBdr>
        </w:div>
        <w:div w:id="1025712348">
          <w:marLeft w:val="0"/>
          <w:marRight w:val="0"/>
          <w:marTop w:val="0"/>
          <w:marBottom w:val="0"/>
          <w:divBdr>
            <w:top w:val="none" w:sz="0" w:space="0" w:color="auto"/>
            <w:left w:val="none" w:sz="0" w:space="0" w:color="auto"/>
            <w:bottom w:val="none" w:sz="0" w:space="0" w:color="auto"/>
            <w:right w:val="none" w:sz="0" w:space="0" w:color="auto"/>
          </w:divBdr>
        </w:div>
        <w:div w:id="453252762">
          <w:marLeft w:val="0"/>
          <w:marRight w:val="0"/>
          <w:marTop w:val="0"/>
          <w:marBottom w:val="0"/>
          <w:divBdr>
            <w:top w:val="none" w:sz="0" w:space="0" w:color="auto"/>
            <w:left w:val="none" w:sz="0" w:space="0" w:color="auto"/>
            <w:bottom w:val="none" w:sz="0" w:space="0" w:color="auto"/>
            <w:right w:val="none" w:sz="0" w:space="0" w:color="auto"/>
          </w:divBdr>
        </w:div>
        <w:div w:id="188569628">
          <w:marLeft w:val="0"/>
          <w:marRight w:val="0"/>
          <w:marTop w:val="0"/>
          <w:marBottom w:val="0"/>
          <w:divBdr>
            <w:top w:val="none" w:sz="0" w:space="0" w:color="auto"/>
            <w:left w:val="none" w:sz="0" w:space="0" w:color="auto"/>
            <w:bottom w:val="none" w:sz="0" w:space="0" w:color="auto"/>
            <w:right w:val="none" w:sz="0" w:space="0" w:color="auto"/>
          </w:divBdr>
        </w:div>
      </w:divsChild>
    </w:div>
    <w:div w:id="1024553295">
      <w:bodyDiv w:val="1"/>
      <w:marLeft w:val="0"/>
      <w:marRight w:val="0"/>
      <w:marTop w:val="0"/>
      <w:marBottom w:val="0"/>
      <w:divBdr>
        <w:top w:val="none" w:sz="0" w:space="0" w:color="auto"/>
        <w:left w:val="none" w:sz="0" w:space="0" w:color="auto"/>
        <w:bottom w:val="none" w:sz="0" w:space="0" w:color="auto"/>
        <w:right w:val="none" w:sz="0" w:space="0" w:color="auto"/>
      </w:divBdr>
    </w:div>
    <w:div w:id="1055740611">
      <w:bodyDiv w:val="1"/>
      <w:marLeft w:val="0"/>
      <w:marRight w:val="0"/>
      <w:marTop w:val="0"/>
      <w:marBottom w:val="0"/>
      <w:divBdr>
        <w:top w:val="none" w:sz="0" w:space="0" w:color="auto"/>
        <w:left w:val="none" w:sz="0" w:space="0" w:color="auto"/>
        <w:bottom w:val="none" w:sz="0" w:space="0" w:color="auto"/>
        <w:right w:val="none" w:sz="0" w:space="0" w:color="auto"/>
      </w:divBdr>
    </w:div>
    <w:div w:id="1061246473">
      <w:bodyDiv w:val="1"/>
      <w:marLeft w:val="0"/>
      <w:marRight w:val="0"/>
      <w:marTop w:val="0"/>
      <w:marBottom w:val="0"/>
      <w:divBdr>
        <w:top w:val="none" w:sz="0" w:space="0" w:color="auto"/>
        <w:left w:val="none" w:sz="0" w:space="0" w:color="auto"/>
        <w:bottom w:val="none" w:sz="0" w:space="0" w:color="auto"/>
        <w:right w:val="none" w:sz="0" w:space="0" w:color="auto"/>
      </w:divBdr>
    </w:div>
    <w:div w:id="1062681490">
      <w:bodyDiv w:val="1"/>
      <w:marLeft w:val="0"/>
      <w:marRight w:val="0"/>
      <w:marTop w:val="0"/>
      <w:marBottom w:val="0"/>
      <w:divBdr>
        <w:top w:val="none" w:sz="0" w:space="0" w:color="auto"/>
        <w:left w:val="none" w:sz="0" w:space="0" w:color="auto"/>
        <w:bottom w:val="none" w:sz="0" w:space="0" w:color="auto"/>
        <w:right w:val="none" w:sz="0" w:space="0" w:color="auto"/>
      </w:divBdr>
    </w:div>
    <w:div w:id="1066875031">
      <w:bodyDiv w:val="1"/>
      <w:marLeft w:val="0"/>
      <w:marRight w:val="0"/>
      <w:marTop w:val="0"/>
      <w:marBottom w:val="0"/>
      <w:divBdr>
        <w:top w:val="none" w:sz="0" w:space="0" w:color="auto"/>
        <w:left w:val="none" w:sz="0" w:space="0" w:color="auto"/>
        <w:bottom w:val="none" w:sz="0" w:space="0" w:color="auto"/>
        <w:right w:val="none" w:sz="0" w:space="0" w:color="auto"/>
      </w:divBdr>
    </w:div>
    <w:div w:id="1092551691">
      <w:bodyDiv w:val="1"/>
      <w:marLeft w:val="0"/>
      <w:marRight w:val="0"/>
      <w:marTop w:val="0"/>
      <w:marBottom w:val="0"/>
      <w:divBdr>
        <w:top w:val="none" w:sz="0" w:space="0" w:color="auto"/>
        <w:left w:val="none" w:sz="0" w:space="0" w:color="auto"/>
        <w:bottom w:val="none" w:sz="0" w:space="0" w:color="auto"/>
        <w:right w:val="none" w:sz="0" w:space="0" w:color="auto"/>
      </w:divBdr>
    </w:div>
    <w:div w:id="1092749159">
      <w:bodyDiv w:val="1"/>
      <w:marLeft w:val="0"/>
      <w:marRight w:val="0"/>
      <w:marTop w:val="0"/>
      <w:marBottom w:val="0"/>
      <w:divBdr>
        <w:top w:val="none" w:sz="0" w:space="0" w:color="auto"/>
        <w:left w:val="none" w:sz="0" w:space="0" w:color="auto"/>
        <w:bottom w:val="none" w:sz="0" w:space="0" w:color="auto"/>
        <w:right w:val="none" w:sz="0" w:space="0" w:color="auto"/>
      </w:divBdr>
    </w:div>
    <w:div w:id="1096245267">
      <w:bodyDiv w:val="1"/>
      <w:marLeft w:val="0"/>
      <w:marRight w:val="0"/>
      <w:marTop w:val="0"/>
      <w:marBottom w:val="0"/>
      <w:divBdr>
        <w:top w:val="none" w:sz="0" w:space="0" w:color="auto"/>
        <w:left w:val="none" w:sz="0" w:space="0" w:color="auto"/>
        <w:bottom w:val="none" w:sz="0" w:space="0" w:color="auto"/>
        <w:right w:val="none" w:sz="0" w:space="0" w:color="auto"/>
      </w:divBdr>
    </w:div>
    <w:div w:id="1102720466">
      <w:bodyDiv w:val="1"/>
      <w:marLeft w:val="0"/>
      <w:marRight w:val="0"/>
      <w:marTop w:val="0"/>
      <w:marBottom w:val="0"/>
      <w:divBdr>
        <w:top w:val="none" w:sz="0" w:space="0" w:color="auto"/>
        <w:left w:val="none" w:sz="0" w:space="0" w:color="auto"/>
        <w:bottom w:val="none" w:sz="0" w:space="0" w:color="auto"/>
        <w:right w:val="none" w:sz="0" w:space="0" w:color="auto"/>
      </w:divBdr>
    </w:div>
    <w:div w:id="1105541775">
      <w:bodyDiv w:val="1"/>
      <w:marLeft w:val="0"/>
      <w:marRight w:val="0"/>
      <w:marTop w:val="0"/>
      <w:marBottom w:val="0"/>
      <w:divBdr>
        <w:top w:val="none" w:sz="0" w:space="0" w:color="auto"/>
        <w:left w:val="none" w:sz="0" w:space="0" w:color="auto"/>
        <w:bottom w:val="none" w:sz="0" w:space="0" w:color="auto"/>
        <w:right w:val="none" w:sz="0" w:space="0" w:color="auto"/>
      </w:divBdr>
    </w:div>
    <w:div w:id="1111821973">
      <w:bodyDiv w:val="1"/>
      <w:marLeft w:val="0"/>
      <w:marRight w:val="0"/>
      <w:marTop w:val="0"/>
      <w:marBottom w:val="0"/>
      <w:divBdr>
        <w:top w:val="none" w:sz="0" w:space="0" w:color="auto"/>
        <w:left w:val="none" w:sz="0" w:space="0" w:color="auto"/>
        <w:bottom w:val="none" w:sz="0" w:space="0" w:color="auto"/>
        <w:right w:val="none" w:sz="0" w:space="0" w:color="auto"/>
      </w:divBdr>
    </w:div>
    <w:div w:id="1136026455">
      <w:bodyDiv w:val="1"/>
      <w:marLeft w:val="0"/>
      <w:marRight w:val="0"/>
      <w:marTop w:val="0"/>
      <w:marBottom w:val="0"/>
      <w:divBdr>
        <w:top w:val="none" w:sz="0" w:space="0" w:color="auto"/>
        <w:left w:val="none" w:sz="0" w:space="0" w:color="auto"/>
        <w:bottom w:val="none" w:sz="0" w:space="0" w:color="auto"/>
        <w:right w:val="none" w:sz="0" w:space="0" w:color="auto"/>
      </w:divBdr>
    </w:div>
    <w:div w:id="1138912547">
      <w:bodyDiv w:val="1"/>
      <w:marLeft w:val="0"/>
      <w:marRight w:val="0"/>
      <w:marTop w:val="0"/>
      <w:marBottom w:val="0"/>
      <w:divBdr>
        <w:top w:val="none" w:sz="0" w:space="0" w:color="auto"/>
        <w:left w:val="none" w:sz="0" w:space="0" w:color="auto"/>
        <w:bottom w:val="none" w:sz="0" w:space="0" w:color="auto"/>
        <w:right w:val="none" w:sz="0" w:space="0" w:color="auto"/>
      </w:divBdr>
    </w:div>
    <w:div w:id="1142691554">
      <w:bodyDiv w:val="1"/>
      <w:marLeft w:val="0"/>
      <w:marRight w:val="0"/>
      <w:marTop w:val="0"/>
      <w:marBottom w:val="0"/>
      <w:divBdr>
        <w:top w:val="none" w:sz="0" w:space="0" w:color="auto"/>
        <w:left w:val="none" w:sz="0" w:space="0" w:color="auto"/>
        <w:bottom w:val="none" w:sz="0" w:space="0" w:color="auto"/>
        <w:right w:val="none" w:sz="0" w:space="0" w:color="auto"/>
      </w:divBdr>
    </w:div>
    <w:div w:id="1146319565">
      <w:bodyDiv w:val="1"/>
      <w:marLeft w:val="0"/>
      <w:marRight w:val="0"/>
      <w:marTop w:val="0"/>
      <w:marBottom w:val="0"/>
      <w:divBdr>
        <w:top w:val="none" w:sz="0" w:space="0" w:color="auto"/>
        <w:left w:val="none" w:sz="0" w:space="0" w:color="auto"/>
        <w:bottom w:val="none" w:sz="0" w:space="0" w:color="auto"/>
        <w:right w:val="none" w:sz="0" w:space="0" w:color="auto"/>
      </w:divBdr>
    </w:div>
    <w:div w:id="1156409999">
      <w:bodyDiv w:val="1"/>
      <w:marLeft w:val="0"/>
      <w:marRight w:val="0"/>
      <w:marTop w:val="0"/>
      <w:marBottom w:val="0"/>
      <w:divBdr>
        <w:top w:val="none" w:sz="0" w:space="0" w:color="auto"/>
        <w:left w:val="none" w:sz="0" w:space="0" w:color="auto"/>
        <w:bottom w:val="none" w:sz="0" w:space="0" w:color="auto"/>
        <w:right w:val="none" w:sz="0" w:space="0" w:color="auto"/>
      </w:divBdr>
    </w:div>
    <w:div w:id="1173299802">
      <w:bodyDiv w:val="1"/>
      <w:marLeft w:val="0"/>
      <w:marRight w:val="0"/>
      <w:marTop w:val="0"/>
      <w:marBottom w:val="0"/>
      <w:divBdr>
        <w:top w:val="none" w:sz="0" w:space="0" w:color="auto"/>
        <w:left w:val="none" w:sz="0" w:space="0" w:color="auto"/>
        <w:bottom w:val="none" w:sz="0" w:space="0" w:color="auto"/>
        <w:right w:val="none" w:sz="0" w:space="0" w:color="auto"/>
      </w:divBdr>
    </w:div>
    <w:div w:id="1195650737">
      <w:bodyDiv w:val="1"/>
      <w:marLeft w:val="0"/>
      <w:marRight w:val="0"/>
      <w:marTop w:val="0"/>
      <w:marBottom w:val="0"/>
      <w:divBdr>
        <w:top w:val="none" w:sz="0" w:space="0" w:color="auto"/>
        <w:left w:val="none" w:sz="0" w:space="0" w:color="auto"/>
        <w:bottom w:val="none" w:sz="0" w:space="0" w:color="auto"/>
        <w:right w:val="none" w:sz="0" w:space="0" w:color="auto"/>
      </w:divBdr>
    </w:div>
    <w:div w:id="1201165082">
      <w:bodyDiv w:val="1"/>
      <w:marLeft w:val="0"/>
      <w:marRight w:val="0"/>
      <w:marTop w:val="0"/>
      <w:marBottom w:val="0"/>
      <w:divBdr>
        <w:top w:val="none" w:sz="0" w:space="0" w:color="auto"/>
        <w:left w:val="none" w:sz="0" w:space="0" w:color="auto"/>
        <w:bottom w:val="none" w:sz="0" w:space="0" w:color="auto"/>
        <w:right w:val="none" w:sz="0" w:space="0" w:color="auto"/>
      </w:divBdr>
    </w:div>
    <w:div w:id="1214316625">
      <w:bodyDiv w:val="1"/>
      <w:marLeft w:val="0"/>
      <w:marRight w:val="0"/>
      <w:marTop w:val="0"/>
      <w:marBottom w:val="0"/>
      <w:divBdr>
        <w:top w:val="none" w:sz="0" w:space="0" w:color="auto"/>
        <w:left w:val="none" w:sz="0" w:space="0" w:color="auto"/>
        <w:bottom w:val="none" w:sz="0" w:space="0" w:color="auto"/>
        <w:right w:val="none" w:sz="0" w:space="0" w:color="auto"/>
      </w:divBdr>
    </w:div>
    <w:div w:id="1217276441">
      <w:bodyDiv w:val="1"/>
      <w:marLeft w:val="0"/>
      <w:marRight w:val="0"/>
      <w:marTop w:val="0"/>
      <w:marBottom w:val="0"/>
      <w:divBdr>
        <w:top w:val="none" w:sz="0" w:space="0" w:color="auto"/>
        <w:left w:val="none" w:sz="0" w:space="0" w:color="auto"/>
        <w:bottom w:val="none" w:sz="0" w:space="0" w:color="auto"/>
        <w:right w:val="none" w:sz="0" w:space="0" w:color="auto"/>
      </w:divBdr>
    </w:div>
    <w:div w:id="1218854545">
      <w:bodyDiv w:val="1"/>
      <w:marLeft w:val="0"/>
      <w:marRight w:val="0"/>
      <w:marTop w:val="0"/>
      <w:marBottom w:val="0"/>
      <w:divBdr>
        <w:top w:val="none" w:sz="0" w:space="0" w:color="auto"/>
        <w:left w:val="none" w:sz="0" w:space="0" w:color="auto"/>
        <w:bottom w:val="none" w:sz="0" w:space="0" w:color="auto"/>
        <w:right w:val="none" w:sz="0" w:space="0" w:color="auto"/>
      </w:divBdr>
    </w:div>
    <w:div w:id="1222011900">
      <w:bodyDiv w:val="1"/>
      <w:marLeft w:val="0"/>
      <w:marRight w:val="0"/>
      <w:marTop w:val="0"/>
      <w:marBottom w:val="0"/>
      <w:divBdr>
        <w:top w:val="none" w:sz="0" w:space="0" w:color="auto"/>
        <w:left w:val="none" w:sz="0" w:space="0" w:color="auto"/>
        <w:bottom w:val="none" w:sz="0" w:space="0" w:color="auto"/>
        <w:right w:val="none" w:sz="0" w:space="0" w:color="auto"/>
      </w:divBdr>
      <w:divsChild>
        <w:div w:id="779642092">
          <w:marLeft w:val="0"/>
          <w:marRight w:val="0"/>
          <w:marTop w:val="0"/>
          <w:marBottom w:val="0"/>
          <w:divBdr>
            <w:top w:val="single" w:sz="6" w:space="0" w:color="000000"/>
            <w:left w:val="single" w:sz="6" w:space="0" w:color="000000"/>
            <w:bottom w:val="single" w:sz="6" w:space="0" w:color="000000"/>
            <w:right w:val="single" w:sz="6" w:space="0" w:color="000000"/>
          </w:divBdr>
          <w:divsChild>
            <w:div w:id="1294477770">
              <w:marLeft w:val="0"/>
              <w:marRight w:val="0"/>
              <w:marTop w:val="0"/>
              <w:marBottom w:val="0"/>
              <w:divBdr>
                <w:top w:val="none" w:sz="0" w:space="0" w:color="auto"/>
                <w:left w:val="none" w:sz="0" w:space="0" w:color="auto"/>
                <w:bottom w:val="none" w:sz="0" w:space="0" w:color="auto"/>
                <w:right w:val="none" w:sz="0" w:space="0" w:color="auto"/>
              </w:divBdr>
              <w:divsChild>
                <w:div w:id="1021587745">
                  <w:marLeft w:val="0"/>
                  <w:marRight w:val="0"/>
                  <w:marTop w:val="0"/>
                  <w:marBottom w:val="0"/>
                  <w:divBdr>
                    <w:top w:val="none" w:sz="0" w:space="0" w:color="auto"/>
                    <w:left w:val="none" w:sz="0" w:space="0" w:color="auto"/>
                    <w:bottom w:val="none" w:sz="0" w:space="0" w:color="auto"/>
                    <w:right w:val="none" w:sz="0" w:space="0" w:color="auto"/>
                  </w:divBdr>
                  <w:divsChild>
                    <w:div w:id="1008674687">
                      <w:marLeft w:val="0"/>
                      <w:marRight w:val="0"/>
                      <w:marTop w:val="0"/>
                      <w:marBottom w:val="0"/>
                      <w:divBdr>
                        <w:top w:val="none" w:sz="0" w:space="0" w:color="auto"/>
                        <w:left w:val="none" w:sz="0" w:space="0" w:color="auto"/>
                        <w:bottom w:val="none" w:sz="0" w:space="0" w:color="auto"/>
                        <w:right w:val="none" w:sz="0" w:space="0" w:color="auto"/>
                      </w:divBdr>
                      <w:divsChild>
                        <w:div w:id="1801729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33809569">
      <w:bodyDiv w:val="1"/>
      <w:marLeft w:val="0"/>
      <w:marRight w:val="0"/>
      <w:marTop w:val="0"/>
      <w:marBottom w:val="0"/>
      <w:divBdr>
        <w:top w:val="none" w:sz="0" w:space="0" w:color="auto"/>
        <w:left w:val="none" w:sz="0" w:space="0" w:color="auto"/>
        <w:bottom w:val="none" w:sz="0" w:space="0" w:color="auto"/>
        <w:right w:val="none" w:sz="0" w:space="0" w:color="auto"/>
      </w:divBdr>
      <w:divsChild>
        <w:div w:id="1655912143">
          <w:marLeft w:val="547"/>
          <w:marRight w:val="0"/>
          <w:marTop w:val="0"/>
          <w:marBottom w:val="0"/>
          <w:divBdr>
            <w:top w:val="none" w:sz="0" w:space="0" w:color="auto"/>
            <w:left w:val="none" w:sz="0" w:space="0" w:color="auto"/>
            <w:bottom w:val="none" w:sz="0" w:space="0" w:color="auto"/>
            <w:right w:val="none" w:sz="0" w:space="0" w:color="auto"/>
          </w:divBdr>
        </w:div>
      </w:divsChild>
    </w:div>
    <w:div w:id="1277522826">
      <w:bodyDiv w:val="1"/>
      <w:marLeft w:val="0"/>
      <w:marRight w:val="0"/>
      <w:marTop w:val="0"/>
      <w:marBottom w:val="0"/>
      <w:divBdr>
        <w:top w:val="none" w:sz="0" w:space="0" w:color="auto"/>
        <w:left w:val="none" w:sz="0" w:space="0" w:color="auto"/>
        <w:bottom w:val="none" w:sz="0" w:space="0" w:color="auto"/>
        <w:right w:val="none" w:sz="0" w:space="0" w:color="auto"/>
      </w:divBdr>
    </w:div>
    <w:div w:id="1303653465">
      <w:bodyDiv w:val="1"/>
      <w:marLeft w:val="0"/>
      <w:marRight w:val="0"/>
      <w:marTop w:val="0"/>
      <w:marBottom w:val="0"/>
      <w:divBdr>
        <w:top w:val="none" w:sz="0" w:space="0" w:color="auto"/>
        <w:left w:val="none" w:sz="0" w:space="0" w:color="auto"/>
        <w:bottom w:val="none" w:sz="0" w:space="0" w:color="auto"/>
        <w:right w:val="none" w:sz="0" w:space="0" w:color="auto"/>
      </w:divBdr>
    </w:div>
    <w:div w:id="1324242209">
      <w:bodyDiv w:val="1"/>
      <w:marLeft w:val="0"/>
      <w:marRight w:val="0"/>
      <w:marTop w:val="0"/>
      <w:marBottom w:val="0"/>
      <w:divBdr>
        <w:top w:val="none" w:sz="0" w:space="0" w:color="auto"/>
        <w:left w:val="none" w:sz="0" w:space="0" w:color="auto"/>
        <w:bottom w:val="none" w:sz="0" w:space="0" w:color="auto"/>
        <w:right w:val="none" w:sz="0" w:space="0" w:color="auto"/>
      </w:divBdr>
    </w:div>
    <w:div w:id="1345786628">
      <w:bodyDiv w:val="1"/>
      <w:marLeft w:val="0"/>
      <w:marRight w:val="0"/>
      <w:marTop w:val="0"/>
      <w:marBottom w:val="0"/>
      <w:divBdr>
        <w:top w:val="none" w:sz="0" w:space="0" w:color="auto"/>
        <w:left w:val="none" w:sz="0" w:space="0" w:color="auto"/>
        <w:bottom w:val="none" w:sz="0" w:space="0" w:color="auto"/>
        <w:right w:val="none" w:sz="0" w:space="0" w:color="auto"/>
      </w:divBdr>
    </w:div>
    <w:div w:id="1356693223">
      <w:bodyDiv w:val="1"/>
      <w:marLeft w:val="0"/>
      <w:marRight w:val="0"/>
      <w:marTop w:val="0"/>
      <w:marBottom w:val="0"/>
      <w:divBdr>
        <w:top w:val="none" w:sz="0" w:space="0" w:color="auto"/>
        <w:left w:val="none" w:sz="0" w:space="0" w:color="auto"/>
        <w:bottom w:val="none" w:sz="0" w:space="0" w:color="auto"/>
        <w:right w:val="none" w:sz="0" w:space="0" w:color="auto"/>
      </w:divBdr>
    </w:div>
    <w:div w:id="1370254372">
      <w:bodyDiv w:val="1"/>
      <w:marLeft w:val="0"/>
      <w:marRight w:val="0"/>
      <w:marTop w:val="0"/>
      <w:marBottom w:val="0"/>
      <w:divBdr>
        <w:top w:val="none" w:sz="0" w:space="0" w:color="auto"/>
        <w:left w:val="none" w:sz="0" w:space="0" w:color="auto"/>
        <w:bottom w:val="none" w:sz="0" w:space="0" w:color="auto"/>
        <w:right w:val="none" w:sz="0" w:space="0" w:color="auto"/>
      </w:divBdr>
    </w:div>
    <w:div w:id="1376848629">
      <w:bodyDiv w:val="1"/>
      <w:marLeft w:val="0"/>
      <w:marRight w:val="0"/>
      <w:marTop w:val="0"/>
      <w:marBottom w:val="0"/>
      <w:divBdr>
        <w:top w:val="none" w:sz="0" w:space="0" w:color="auto"/>
        <w:left w:val="none" w:sz="0" w:space="0" w:color="auto"/>
        <w:bottom w:val="none" w:sz="0" w:space="0" w:color="auto"/>
        <w:right w:val="none" w:sz="0" w:space="0" w:color="auto"/>
      </w:divBdr>
    </w:div>
    <w:div w:id="1404529730">
      <w:bodyDiv w:val="1"/>
      <w:marLeft w:val="0"/>
      <w:marRight w:val="0"/>
      <w:marTop w:val="0"/>
      <w:marBottom w:val="0"/>
      <w:divBdr>
        <w:top w:val="none" w:sz="0" w:space="0" w:color="auto"/>
        <w:left w:val="none" w:sz="0" w:space="0" w:color="auto"/>
        <w:bottom w:val="none" w:sz="0" w:space="0" w:color="auto"/>
        <w:right w:val="none" w:sz="0" w:space="0" w:color="auto"/>
      </w:divBdr>
    </w:div>
    <w:div w:id="1408845218">
      <w:bodyDiv w:val="1"/>
      <w:marLeft w:val="0"/>
      <w:marRight w:val="0"/>
      <w:marTop w:val="0"/>
      <w:marBottom w:val="0"/>
      <w:divBdr>
        <w:top w:val="none" w:sz="0" w:space="0" w:color="auto"/>
        <w:left w:val="none" w:sz="0" w:space="0" w:color="auto"/>
        <w:bottom w:val="none" w:sz="0" w:space="0" w:color="auto"/>
        <w:right w:val="none" w:sz="0" w:space="0" w:color="auto"/>
      </w:divBdr>
    </w:div>
    <w:div w:id="1410617037">
      <w:bodyDiv w:val="1"/>
      <w:marLeft w:val="0"/>
      <w:marRight w:val="0"/>
      <w:marTop w:val="0"/>
      <w:marBottom w:val="0"/>
      <w:divBdr>
        <w:top w:val="none" w:sz="0" w:space="0" w:color="auto"/>
        <w:left w:val="none" w:sz="0" w:space="0" w:color="auto"/>
        <w:bottom w:val="none" w:sz="0" w:space="0" w:color="auto"/>
        <w:right w:val="none" w:sz="0" w:space="0" w:color="auto"/>
      </w:divBdr>
    </w:div>
    <w:div w:id="1411847504">
      <w:bodyDiv w:val="1"/>
      <w:marLeft w:val="0"/>
      <w:marRight w:val="0"/>
      <w:marTop w:val="0"/>
      <w:marBottom w:val="0"/>
      <w:divBdr>
        <w:top w:val="none" w:sz="0" w:space="0" w:color="auto"/>
        <w:left w:val="none" w:sz="0" w:space="0" w:color="auto"/>
        <w:bottom w:val="none" w:sz="0" w:space="0" w:color="auto"/>
        <w:right w:val="none" w:sz="0" w:space="0" w:color="auto"/>
      </w:divBdr>
    </w:div>
    <w:div w:id="1413965730">
      <w:bodyDiv w:val="1"/>
      <w:marLeft w:val="0"/>
      <w:marRight w:val="0"/>
      <w:marTop w:val="0"/>
      <w:marBottom w:val="0"/>
      <w:divBdr>
        <w:top w:val="none" w:sz="0" w:space="0" w:color="auto"/>
        <w:left w:val="none" w:sz="0" w:space="0" w:color="auto"/>
        <w:bottom w:val="none" w:sz="0" w:space="0" w:color="auto"/>
        <w:right w:val="none" w:sz="0" w:space="0" w:color="auto"/>
      </w:divBdr>
    </w:div>
    <w:div w:id="1421413016">
      <w:bodyDiv w:val="1"/>
      <w:marLeft w:val="0"/>
      <w:marRight w:val="0"/>
      <w:marTop w:val="0"/>
      <w:marBottom w:val="0"/>
      <w:divBdr>
        <w:top w:val="none" w:sz="0" w:space="0" w:color="auto"/>
        <w:left w:val="none" w:sz="0" w:space="0" w:color="auto"/>
        <w:bottom w:val="none" w:sz="0" w:space="0" w:color="auto"/>
        <w:right w:val="none" w:sz="0" w:space="0" w:color="auto"/>
      </w:divBdr>
    </w:div>
    <w:div w:id="1430613433">
      <w:bodyDiv w:val="1"/>
      <w:marLeft w:val="0"/>
      <w:marRight w:val="0"/>
      <w:marTop w:val="0"/>
      <w:marBottom w:val="0"/>
      <w:divBdr>
        <w:top w:val="none" w:sz="0" w:space="0" w:color="auto"/>
        <w:left w:val="none" w:sz="0" w:space="0" w:color="auto"/>
        <w:bottom w:val="none" w:sz="0" w:space="0" w:color="auto"/>
        <w:right w:val="none" w:sz="0" w:space="0" w:color="auto"/>
      </w:divBdr>
    </w:div>
    <w:div w:id="1440251011">
      <w:bodyDiv w:val="1"/>
      <w:marLeft w:val="0"/>
      <w:marRight w:val="0"/>
      <w:marTop w:val="0"/>
      <w:marBottom w:val="0"/>
      <w:divBdr>
        <w:top w:val="none" w:sz="0" w:space="0" w:color="auto"/>
        <w:left w:val="none" w:sz="0" w:space="0" w:color="auto"/>
        <w:bottom w:val="none" w:sz="0" w:space="0" w:color="auto"/>
        <w:right w:val="none" w:sz="0" w:space="0" w:color="auto"/>
      </w:divBdr>
    </w:div>
    <w:div w:id="1449008904">
      <w:bodyDiv w:val="1"/>
      <w:marLeft w:val="0"/>
      <w:marRight w:val="0"/>
      <w:marTop w:val="0"/>
      <w:marBottom w:val="0"/>
      <w:divBdr>
        <w:top w:val="none" w:sz="0" w:space="0" w:color="auto"/>
        <w:left w:val="none" w:sz="0" w:space="0" w:color="auto"/>
        <w:bottom w:val="none" w:sz="0" w:space="0" w:color="auto"/>
        <w:right w:val="none" w:sz="0" w:space="0" w:color="auto"/>
      </w:divBdr>
    </w:div>
    <w:div w:id="1449084728">
      <w:bodyDiv w:val="1"/>
      <w:marLeft w:val="0"/>
      <w:marRight w:val="0"/>
      <w:marTop w:val="0"/>
      <w:marBottom w:val="0"/>
      <w:divBdr>
        <w:top w:val="none" w:sz="0" w:space="0" w:color="auto"/>
        <w:left w:val="none" w:sz="0" w:space="0" w:color="auto"/>
        <w:bottom w:val="none" w:sz="0" w:space="0" w:color="auto"/>
        <w:right w:val="none" w:sz="0" w:space="0" w:color="auto"/>
      </w:divBdr>
    </w:div>
    <w:div w:id="1498886060">
      <w:bodyDiv w:val="1"/>
      <w:marLeft w:val="0"/>
      <w:marRight w:val="0"/>
      <w:marTop w:val="0"/>
      <w:marBottom w:val="0"/>
      <w:divBdr>
        <w:top w:val="none" w:sz="0" w:space="0" w:color="auto"/>
        <w:left w:val="none" w:sz="0" w:space="0" w:color="auto"/>
        <w:bottom w:val="none" w:sz="0" w:space="0" w:color="auto"/>
        <w:right w:val="none" w:sz="0" w:space="0" w:color="auto"/>
      </w:divBdr>
    </w:div>
    <w:div w:id="1518039031">
      <w:bodyDiv w:val="1"/>
      <w:marLeft w:val="0"/>
      <w:marRight w:val="0"/>
      <w:marTop w:val="0"/>
      <w:marBottom w:val="0"/>
      <w:divBdr>
        <w:top w:val="none" w:sz="0" w:space="0" w:color="auto"/>
        <w:left w:val="none" w:sz="0" w:space="0" w:color="auto"/>
        <w:bottom w:val="none" w:sz="0" w:space="0" w:color="auto"/>
        <w:right w:val="none" w:sz="0" w:space="0" w:color="auto"/>
      </w:divBdr>
    </w:div>
    <w:div w:id="1518151846">
      <w:bodyDiv w:val="1"/>
      <w:marLeft w:val="0"/>
      <w:marRight w:val="0"/>
      <w:marTop w:val="0"/>
      <w:marBottom w:val="0"/>
      <w:divBdr>
        <w:top w:val="none" w:sz="0" w:space="0" w:color="auto"/>
        <w:left w:val="none" w:sz="0" w:space="0" w:color="auto"/>
        <w:bottom w:val="none" w:sz="0" w:space="0" w:color="auto"/>
        <w:right w:val="none" w:sz="0" w:space="0" w:color="auto"/>
      </w:divBdr>
    </w:div>
    <w:div w:id="1526095063">
      <w:bodyDiv w:val="1"/>
      <w:marLeft w:val="0"/>
      <w:marRight w:val="0"/>
      <w:marTop w:val="0"/>
      <w:marBottom w:val="0"/>
      <w:divBdr>
        <w:top w:val="none" w:sz="0" w:space="0" w:color="auto"/>
        <w:left w:val="none" w:sz="0" w:space="0" w:color="auto"/>
        <w:bottom w:val="none" w:sz="0" w:space="0" w:color="auto"/>
        <w:right w:val="none" w:sz="0" w:space="0" w:color="auto"/>
      </w:divBdr>
    </w:div>
    <w:div w:id="1527870149">
      <w:bodyDiv w:val="1"/>
      <w:marLeft w:val="0"/>
      <w:marRight w:val="0"/>
      <w:marTop w:val="0"/>
      <w:marBottom w:val="0"/>
      <w:divBdr>
        <w:top w:val="none" w:sz="0" w:space="0" w:color="auto"/>
        <w:left w:val="none" w:sz="0" w:space="0" w:color="auto"/>
        <w:bottom w:val="none" w:sz="0" w:space="0" w:color="auto"/>
        <w:right w:val="none" w:sz="0" w:space="0" w:color="auto"/>
      </w:divBdr>
    </w:div>
    <w:div w:id="1532184934">
      <w:bodyDiv w:val="1"/>
      <w:marLeft w:val="0"/>
      <w:marRight w:val="0"/>
      <w:marTop w:val="0"/>
      <w:marBottom w:val="0"/>
      <w:divBdr>
        <w:top w:val="none" w:sz="0" w:space="0" w:color="auto"/>
        <w:left w:val="none" w:sz="0" w:space="0" w:color="auto"/>
        <w:bottom w:val="none" w:sz="0" w:space="0" w:color="auto"/>
        <w:right w:val="none" w:sz="0" w:space="0" w:color="auto"/>
      </w:divBdr>
    </w:div>
    <w:div w:id="1538935325">
      <w:bodyDiv w:val="1"/>
      <w:marLeft w:val="0"/>
      <w:marRight w:val="0"/>
      <w:marTop w:val="0"/>
      <w:marBottom w:val="0"/>
      <w:divBdr>
        <w:top w:val="none" w:sz="0" w:space="0" w:color="auto"/>
        <w:left w:val="none" w:sz="0" w:space="0" w:color="auto"/>
        <w:bottom w:val="none" w:sz="0" w:space="0" w:color="auto"/>
        <w:right w:val="none" w:sz="0" w:space="0" w:color="auto"/>
      </w:divBdr>
    </w:div>
    <w:div w:id="1540432587">
      <w:bodyDiv w:val="1"/>
      <w:marLeft w:val="0"/>
      <w:marRight w:val="0"/>
      <w:marTop w:val="0"/>
      <w:marBottom w:val="0"/>
      <w:divBdr>
        <w:top w:val="none" w:sz="0" w:space="0" w:color="auto"/>
        <w:left w:val="none" w:sz="0" w:space="0" w:color="auto"/>
        <w:bottom w:val="none" w:sz="0" w:space="0" w:color="auto"/>
        <w:right w:val="none" w:sz="0" w:space="0" w:color="auto"/>
      </w:divBdr>
      <w:divsChild>
        <w:div w:id="1604877551">
          <w:marLeft w:val="0"/>
          <w:marRight w:val="0"/>
          <w:marTop w:val="0"/>
          <w:marBottom w:val="0"/>
          <w:divBdr>
            <w:top w:val="none" w:sz="0" w:space="0" w:color="auto"/>
            <w:left w:val="none" w:sz="0" w:space="0" w:color="auto"/>
            <w:bottom w:val="none" w:sz="0" w:space="0" w:color="auto"/>
            <w:right w:val="none" w:sz="0" w:space="0" w:color="auto"/>
          </w:divBdr>
          <w:divsChild>
            <w:div w:id="199753790">
              <w:marLeft w:val="0"/>
              <w:marRight w:val="0"/>
              <w:marTop w:val="0"/>
              <w:marBottom w:val="0"/>
              <w:divBdr>
                <w:top w:val="none" w:sz="0" w:space="0" w:color="auto"/>
                <w:left w:val="none" w:sz="0" w:space="0" w:color="auto"/>
                <w:bottom w:val="none" w:sz="0" w:space="0" w:color="auto"/>
                <w:right w:val="none" w:sz="0" w:space="0" w:color="auto"/>
              </w:divBdr>
              <w:divsChild>
                <w:div w:id="612714191">
                  <w:marLeft w:val="0"/>
                  <w:marRight w:val="0"/>
                  <w:marTop w:val="0"/>
                  <w:marBottom w:val="0"/>
                  <w:divBdr>
                    <w:top w:val="none" w:sz="0" w:space="0" w:color="auto"/>
                    <w:left w:val="none" w:sz="0" w:space="0" w:color="auto"/>
                    <w:bottom w:val="none" w:sz="0" w:space="0" w:color="auto"/>
                    <w:right w:val="none" w:sz="0" w:space="0" w:color="auto"/>
                  </w:divBdr>
                </w:div>
              </w:divsChild>
            </w:div>
            <w:div w:id="312298867">
              <w:marLeft w:val="0"/>
              <w:marRight w:val="0"/>
              <w:marTop w:val="0"/>
              <w:marBottom w:val="0"/>
              <w:divBdr>
                <w:top w:val="none" w:sz="0" w:space="0" w:color="auto"/>
                <w:left w:val="none" w:sz="0" w:space="0" w:color="auto"/>
                <w:bottom w:val="none" w:sz="0" w:space="0" w:color="auto"/>
                <w:right w:val="none" w:sz="0" w:space="0" w:color="auto"/>
              </w:divBdr>
              <w:divsChild>
                <w:div w:id="1750032521">
                  <w:marLeft w:val="0"/>
                  <w:marRight w:val="0"/>
                  <w:marTop w:val="0"/>
                  <w:marBottom w:val="0"/>
                  <w:divBdr>
                    <w:top w:val="none" w:sz="0" w:space="0" w:color="auto"/>
                    <w:left w:val="none" w:sz="0" w:space="0" w:color="auto"/>
                    <w:bottom w:val="none" w:sz="0" w:space="0" w:color="auto"/>
                    <w:right w:val="none" w:sz="0" w:space="0" w:color="auto"/>
                  </w:divBdr>
                </w:div>
              </w:divsChild>
            </w:div>
            <w:div w:id="385493929">
              <w:marLeft w:val="0"/>
              <w:marRight w:val="0"/>
              <w:marTop w:val="0"/>
              <w:marBottom w:val="0"/>
              <w:divBdr>
                <w:top w:val="none" w:sz="0" w:space="0" w:color="auto"/>
                <w:left w:val="none" w:sz="0" w:space="0" w:color="auto"/>
                <w:bottom w:val="none" w:sz="0" w:space="0" w:color="auto"/>
                <w:right w:val="none" w:sz="0" w:space="0" w:color="auto"/>
              </w:divBdr>
              <w:divsChild>
                <w:div w:id="1420561459">
                  <w:marLeft w:val="0"/>
                  <w:marRight w:val="0"/>
                  <w:marTop w:val="0"/>
                  <w:marBottom w:val="0"/>
                  <w:divBdr>
                    <w:top w:val="none" w:sz="0" w:space="0" w:color="auto"/>
                    <w:left w:val="none" w:sz="0" w:space="0" w:color="auto"/>
                    <w:bottom w:val="none" w:sz="0" w:space="0" w:color="auto"/>
                    <w:right w:val="none" w:sz="0" w:space="0" w:color="auto"/>
                  </w:divBdr>
                </w:div>
              </w:divsChild>
            </w:div>
            <w:div w:id="1166870040">
              <w:marLeft w:val="0"/>
              <w:marRight w:val="0"/>
              <w:marTop w:val="0"/>
              <w:marBottom w:val="0"/>
              <w:divBdr>
                <w:top w:val="none" w:sz="0" w:space="0" w:color="auto"/>
                <w:left w:val="none" w:sz="0" w:space="0" w:color="auto"/>
                <w:bottom w:val="none" w:sz="0" w:space="0" w:color="auto"/>
                <w:right w:val="none" w:sz="0" w:space="0" w:color="auto"/>
              </w:divBdr>
              <w:divsChild>
                <w:div w:id="199900253">
                  <w:marLeft w:val="0"/>
                  <w:marRight w:val="0"/>
                  <w:marTop w:val="0"/>
                  <w:marBottom w:val="0"/>
                  <w:divBdr>
                    <w:top w:val="none" w:sz="0" w:space="0" w:color="auto"/>
                    <w:left w:val="none" w:sz="0" w:space="0" w:color="auto"/>
                    <w:bottom w:val="none" w:sz="0" w:space="0" w:color="auto"/>
                    <w:right w:val="none" w:sz="0" w:space="0" w:color="auto"/>
                  </w:divBdr>
                </w:div>
              </w:divsChild>
            </w:div>
            <w:div w:id="1501696896">
              <w:marLeft w:val="0"/>
              <w:marRight w:val="0"/>
              <w:marTop w:val="0"/>
              <w:marBottom w:val="0"/>
              <w:divBdr>
                <w:top w:val="none" w:sz="0" w:space="0" w:color="auto"/>
                <w:left w:val="none" w:sz="0" w:space="0" w:color="auto"/>
                <w:bottom w:val="none" w:sz="0" w:space="0" w:color="auto"/>
                <w:right w:val="none" w:sz="0" w:space="0" w:color="auto"/>
              </w:divBdr>
              <w:divsChild>
                <w:div w:id="444081440">
                  <w:marLeft w:val="0"/>
                  <w:marRight w:val="0"/>
                  <w:marTop w:val="0"/>
                  <w:marBottom w:val="0"/>
                  <w:divBdr>
                    <w:top w:val="none" w:sz="0" w:space="0" w:color="auto"/>
                    <w:left w:val="none" w:sz="0" w:space="0" w:color="auto"/>
                    <w:bottom w:val="none" w:sz="0" w:space="0" w:color="auto"/>
                    <w:right w:val="none" w:sz="0" w:space="0" w:color="auto"/>
                  </w:divBdr>
                </w:div>
                <w:div w:id="1748527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0297442">
          <w:marLeft w:val="0"/>
          <w:marRight w:val="0"/>
          <w:marTop w:val="0"/>
          <w:marBottom w:val="0"/>
          <w:divBdr>
            <w:top w:val="none" w:sz="0" w:space="0" w:color="auto"/>
            <w:left w:val="none" w:sz="0" w:space="0" w:color="auto"/>
            <w:bottom w:val="none" w:sz="0" w:space="0" w:color="auto"/>
            <w:right w:val="none" w:sz="0" w:space="0" w:color="auto"/>
          </w:divBdr>
          <w:divsChild>
            <w:div w:id="866606353">
              <w:marLeft w:val="0"/>
              <w:marRight w:val="0"/>
              <w:marTop w:val="0"/>
              <w:marBottom w:val="0"/>
              <w:divBdr>
                <w:top w:val="none" w:sz="0" w:space="0" w:color="auto"/>
                <w:left w:val="none" w:sz="0" w:space="0" w:color="auto"/>
                <w:bottom w:val="none" w:sz="0" w:space="0" w:color="auto"/>
                <w:right w:val="none" w:sz="0" w:space="0" w:color="auto"/>
              </w:divBdr>
              <w:divsChild>
                <w:div w:id="752551687">
                  <w:marLeft w:val="0"/>
                  <w:marRight w:val="0"/>
                  <w:marTop w:val="0"/>
                  <w:marBottom w:val="0"/>
                  <w:divBdr>
                    <w:top w:val="none" w:sz="0" w:space="0" w:color="auto"/>
                    <w:left w:val="none" w:sz="0" w:space="0" w:color="auto"/>
                    <w:bottom w:val="none" w:sz="0" w:space="0" w:color="auto"/>
                    <w:right w:val="none" w:sz="0" w:space="0" w:color="auto"/>
                  </w:divBdr>
                </w:div>
              </w:divsChild>
            </w:div>
            <w:div w:id="1957324544">
              <w:marLeft w:val="0"/>
              <w:marRight w:val="0"/>
              <w:marTop w:val="0"/>
              <w:marBottom w:val="0"/>
              <w:divBdr>
                <w:top w:val="none" w:sz="0" w:space="0" w:color="auto"/>
                <w:left w:val="none" w:sz="0" w:space="0" w:color="auto"/>
                <w:bottom w:val="none" w:sz="0" w:space="0" w:color="auto"/>
                <w:right w:val="none" w:sz="0" w:space="0" w:color="auto"/>
              </w:divBdr>
              <w:divsChild>
                <w:div w:id="434446368">
                  <w:marLeft w:val="0"/>
                  <w:marRight w:val="0"/>
                  <w:marTop w:val="0"/>
                  <w:marBottom w:val="0"/>
                  <w:divBdr>
                    <w:top w:val="none" w:sz="0" w:space="0" w:color="auto"/>
                    <w:left w:val="none" w:sz="0" w:space="0" w:color="auto"/>
                    <w:bottom w:val="none" w:sz="0" w:space="0" w:color="auto"/>
                    <w:right w:val="none" w:sz="0" w:space="0" w:color="auto"/>
                  </w:divBdr>
                </w:div>
              </w:divsChild>
            </w:div>
            <w:div w:id="1988127678">
              <w:marLeft w:val="0"/>
              <w:marRight w:val="0"/>
              <w:marTop w:val="0"/>
              <w:marBottom w:val="0"/>
              <w:divBdr>
                <w:top w:val="none" w:sz="0" w:space="0" w:color="auto"/>
                <w:left w:val="none" w:sz="0" w:space="0" w:color="auto"/>
                <w:bottom w:val="none" w:sz="0" w:space="0" w:color="auto"/>
                <w:right w:val="none" w:sz="0" w:space="0" w:color="auto"/>
              </w:divBdr>
              <w:divsChild>
                <w:div w:id="110980884">
                  <w:marLeft w:val="0"/>
                  <w:marRight w:val="0"/>
                  <w:marTop w:val="0"/>
                  <w:marBottom w:val="0"/>
                  <w:divBdr>
                    <w:top w:val="none" w:sz="0" w:space="0" w:color="auto"/>
                    <w:left w:val="none" w:sz="0" w:space="0" w:color="auto"/>
                    <w:bottom w:val="none" w:sz="0" w:space="0" w:color="auto"/>
                    <w:right w:val="none" w:sz="0" w:space="0" w:color="auto"/>
                  </w:divBdr>
                </w:div>
              </w:divsChild>
            </w:div>
            <w:div w:id="1993949306">
              <w:marLeft w:val="0"/>
              <w:marRight w:val="0"/>
              <w:marTop w:val="0"/>
              <w:marBottom w:val="0"/>
              <w:divBdr>
                <w:top w:val="none" w:sz="0" w:space="0" w:color="auto"/>
                <w:left w:val="none" w:sz="0" w:space="0" w:color="auto"/>
                <w:bottom w:val="none" w:sz="0" w:space="0" w:color="auto"/>
                <w:right w:val="none" w:sz="0" w:space="0" w:color="auto"/>
              </w:divBdr>
              <w:divsChild>
                <w:div w:id="313414945">
                  <w:marLeft w:val="0"/>
                  <w:marRight w:val="0"/>
                  <w:marTop w:val="0"/>
                  <w:marBottom w:val="0"/>
                  <w:divBdr>
                    <w:top w:val="none" w:sz="0" w:space="0" w:color="auto"/>
                    <w:left w:val="none" w:sz="0" w:space="0" w:color="auto"/>
                    <w:bottom w:val="none" w:sz="0" w:space="0" w:color="auto"/>
                    <w:right w:val="none" w:sz="0" w:space="0" w:color="auto"/>
                  </w:divBdr>
                </w:div>
                <w:div w:id="1520771725">
                  <w:marLeft w:val="0"/>
                  <w:marRight w:val="0"/>
                  <w:marTop w:val="0"/>
                  <w:marBottom w:val="0"/>
                  <w:divBdr>
                    <w:top w:val="none" w:sz="0" w:space="0" w:color="auto"/>
                    <w:left w:val="none" w:sz="0" w:space="0" w:color="auto"/>
                    <w:bottom w:val="none" w:sz="0" w:space="0" w:color="auto"/>
                    <w:right w:val="none" w:sz="0" w:space="0" w:color="auto"/>
                  </w:divBdr>
                </w:div>
              </w:divsChild>
            </w:div>
            <w:div w:id="2073501451">
              <w:marLeft w:val="0"/>
              <w:marRight w:val="0"/>
              <w:marTop w:val="0"/>
              <w:marBottom w:val="0"/>
              <w:divBdr>
                <w:top w:val="none" w:sz="0" w:space="0" w:color="auto"/>
                <w:left w:val="none" w:sz="0" w:space="0" w:color="auto"/>
                <w:bottom w:val="none" w:sz="0" w:space="0" w:color="auto"/>
                <w:right w:val="none" w:sz="0" w:space="0" w:color="auto"/>
              </w:divBdr>
              <w:divsChild>
                <w:div w:id="245694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2305722">
      <w:bodyDiv w:val="1"/>
      <w:marLeft w:val="0"/>
      <w:marRight w:val="0"/>
      <w:marTop w:val="0"/>
      <w:marBottom w:val="0"/>
      <w:divBdr>
        <w:top w:val="none" w:sz="0" w:space="0" w:color="auto"/>
        <w:left w:val="none" w:sz="0" w:space="0" w:color="auto"/>
        <w:bottom w:val="none" w:sz="0" w:space="0" w:color="auto"/>
        <w:right w:val="none" w:sz="0" w:space="0" w:color="auto"/>
      </w:divBdr>
    </w:div>
    <w:div w:id="1572814546">
      <w:bodyDiv w:val="1"/>
      <w:marLeft w:val="0"/>
      <w:marRight w:val="0"/>
      <w:marTop w:val="0"/>
      <w:marBottom w:val="0"/>
      <w:divBdr>
        <w:top w:val="none" w:sz="0" w:space="0" w:color="auto"/>
        <w:left w:val="none" w:sz="0" w:space="0" w:color="auto"/>
        <w:bottom w:val="none" w:sz="0" w:space="0" w:color="auto"/>
        <w:right w:val="none" w:sz="0" w:space="0" w:color="auto"/>
      </w:divBdr>
    </w:div>
    <w:div w:id="1599750570">
      <w:bodyDiv w:val="1"/>
      <w:marLeft w:val="0"/>
      <w:marRight w:val="0"/>
      <w:marTop w:val="0"/>
      <w:marBottom w:val="0"/>
      <w:divBdr>
        <w:top w:val="none" w:sz="0" w:space="0" w:color="auto"/>
        <w:left w:val="none" w:sz="0" w:space="0" w:color="auto"/>
        <w:bottom w:val="none" w:sz="0" w:space="0" w:color="auto"/>
        <w:right w:val="none" w:sz="0" w:space="0" w:color="auto"/>
      </w:divBdr>
    </w:div>
    <w:div w:id="1602421086">
      <w:bodyDiv w:val="1"/>
      <w:marLeft w:val="0"/>
      <w:marRight w:val="0"/>
      <w:marTop w:val="0"/>
      <w:marBottom w:val="0"/>
      <w:divBdr>
        <w:top w:val="none" w:sz="0" w:space="0" w:color="auto"/>
        <w:left w:val="none" w:sz="0" w:space="0" w:color="auto"/>
        <w:bottom w:val="none" w:sz="0" w:space="0" w:color="auto"/>
        <w:right w:val="none" w:sz="0" w:space="0" w:color="auto"/>
      </w:divBdr>
    </w:div>
    <w:div w:id="1602757655">
      <w:bodyDiv w:val="1"/>
      <w:marLeft w:val="0"/>
      <w:marRight w:val="0"/>
      <w:marTop w:val="0"/>
      <w:marBottom w:val="0"/>
      <w:divBdr>
        <w:top w:val="none" w:sz="0" w:space="0" w:color="auto"/>
        <w:left w:val="none" w:sz="0" w:space="0" w:color="auto"/>
        <w:bottom w:val="none" w:sz="0" w:space="0" w:color="auto"/>
        <w:right w:val="none" w:sz="0" w:space="0" w:color="auto"/>
      </w:divBdr>
    </w:div>
    <w:div w:id="1610118071">
      <w:bodyDiv w:val="1"/>
      <w:marLeft w:val="0"/>
      <w:marRight w:val="0"/>
      <w:marTop w:val="0"/>
      <w:marBottom w:val="0"/>
      <w:divBdr>
        <w:top w:val="none" w:sz="0" w:space="0" w:color="auto"/>
        <w:left w:val="none" w:sz="0" w:space="0" w:color="auto"/>
        <w:bottom w:val="none" w:sz="0" w:space="0" w:color="auto"/>
        <w:right w:val="none" w:sz="0" w:space="0" w:color="auto"/>
      </w:divBdr>
    </w:div>
    <w:div w:id="1610505603">
      <w:bodyDiv w:val="1"/>
      <w:marLeft w:val="0"/>
      <w:marRight w:val="0"/>
      <w:marTop w:val="0"/>
      <w:marBottom w:val="0"/>
      <w:divBdr>
        <w:top w:val="none" w:sz="0" w:space="0" w:color="auto"/>
        <w:left w:val="none" w:sz="0" w:space="0" w:color="auto"/>
        <w:bottom w:val="none" w:sz="0" w:space="0" w:color="auto"/>
        <w:right w:val="none" w:sz="0" w:space="0" w:color="auto"/>
      </w:divBdr>
    </w:div>
    <w:div w:id="1629313566">
      <w:bodyDiv w:val="1"/>
      <w:marLeft w:val="0"/>
      <w:marRight w:val="0"/>
      <w:marTop w:val="0"/>
      <w:marBottom w:val="0"/>
      <w:divBdr>
        <w:top w:val="none" w:sz="0" w:space="0" w:color="auto"/>
        <w:left w:val="none" w:sz="0" w:space="0" w:color="auto"/>
        <w:bottom w:val="none" w:sz="0" w:space="0" w:color="auto"/>
        <w:right w:val="none" w:sz="0" w:space="0" w:color="auto"/>
      </w:divBdr>
    </w:div>
    <w:div w:id="1633173797">
      <w:bodyDiv w:val="1"/>
      <w:marLeft w:val="0"/>
      <w:marRight w:val="0"/>
      <w:marTop w:val="0"/>
      <w:marBottom w:val="0"/>
      <w:divBdr>
        <w:top w:val="none" w:sz="0" w:space="0" w:color="auto"/>
        <w:left w:val="none" w:sz="0" w:space="0" w:color="auto"/>
        <w:bottom w:val="none" w:sz="0" w:space="0" w:color="auto"/>
        <w:right w:val="none" w:sz="0" w:space="0" w:color="auto"/>
      </w:divBdr>
    </w:div>
    <w:div w:id="1633361856">
      <w:bodyDiv w:val="1"/>
      <w:marLeft w:val="0"/>
      <w:marRight w:val="0"/>
      <w:marTop w:val="0"/>
      <w:marBottom w:val="0"/>
      <w:divBdr>
        <w:top w:val="none" w:sz="0" w:space="0" w:color="auto"/>
        <w:left w:val="none" w:sz="0" w:space="0" w:color="auto"/>
        <w:bottom w:val="none" w:sz="0" w:space="0" w:color="auto"/>
        <w:right w:val="none" w:sz="0" w:space="0" w:color="auto"/>
      </w:divBdr>
    </w:div>
    <w:div w:id="1635797090">
      <w:bodyDiv w:val="1"/>
      <w:marLeft w:val="0"/>
      <w:marRight w:val="0"/>
      <w:marTop w:val="0"/>
      <w:marBottom w:val="0"/>
      <w:divBdr>
        <w:top w:val="none" w:sz="0" w:space="0" w:color="auto"/>
        <w:left w:val="none" w:sz="0" w:space="0" w:color="auto"/>
        <w:bottom w:val="none" w:sz="0" w:space="0" w:color="auto"/>
        <w:right w:val="none" w:sz="0" w:space="0" w:color="auto"/>
      </w:divBdr>
    </w:div>
    <w:div w:id="1646816564">
      <w:bodyDiv w:val="1"/>
      <w:marLeft w:val="0"/>
      <w:marRight w:val="0"/>
      <w:marTop w:val="0"/>
      <w:marBottom w:val="0"/>
      <w:divBdr>
        <w:top w:val="none" w:sz="0" w:space="0" w:color="auto"/>
        <w:left w:val="none" w:sz="0" w:space="0" w:color="auto"/>
        <w:bottom w:val="none" w:sz="0" w:space="0" w:color="auto"/>
        <w:right w:val="none" w:sz="0" w:space="0" w:color="auto"/>
      </w:divBdr>
    </w:div>
    <w:div w:id="1673878222">
      <w:bodyDiv w:val="1"/>
      <w:marLeft w:val="0"/>
      <w:marRight w:val="0"/>
      <w:marTop w:val="0"/>
      <w:marBottom w:val="0"/>
      <w:divBdr>
        <w:top w:val="none" w:sz="0" w:space="0" w:color="auto"/>
        <w:left w:val="none" w:sz="0" w:space="0" w:color="auto"/>
        <w:bottom w:val="none" w:sz="0" w:space="0" w:color="auto"/>
        <w:right w:val="none" w:sz="0" w:space="0" w:color="auto"/>
      </w:divBdr>
    </w:div>
    <w:div w:id="1683359936">
      <w:bodyDiv w:val="1"/>
      <w:marLeft w:val="0"/>
      <w:marRight w:val="0"/>
      <w:marTop w:val="0"/>
      <w:marBottom w:val="0"/>
      <w:divBdr>
        <w:top w:val="none" w:sz="0" w:space="0" w:color="auto"/>
        <w:left w:val="none" w:sz="0" w:space="0" w:color="auto"/>
        <w:bottom w:val="none" w:sz="0" w:space="0" w:color="auto"/>
        <w:right w:val="none" w:sz="0" w:space="0" w:color="auto"/>
      </w:divBdr>
      <w:divsChild>
        <w:div w:id="1579049119">
          <w:marLeft w:val="0"/>
          <w:marRight w:val="0"/>
          <w:marTop w:val="0"/>
          <w:marBottom w:val="0"/>
          <w:divBdr>
            <w:top w:val="none" w:sz="0" w:space="0" w:color="auto"/>
            <w:left w:val="none" w:sz="0" w:space="0" w:color="auto"/>
            <w:bottom w:val="none" w:sz="0" w:space="0" w:color="auto"/>
            <w:right w:val="none" w:sz="0" w:space="0" w:color="auto"/>
          </w:divBdr>
          <w:divsChild>
            <w:div w:id="1747875607">
              <w:marLeft w:val="0"/>
              <w:marRight w:val="0"/>
              <w:marTop w:val="0"/>
              <w:marBottom w:val="0"/>
              <w:divBdr>
                <w:top w:val="none" w:sz="0" w:space="0" w:color="auto"/>
                <w:left w:val="none" w:sz="0" w:space="0" w:color="auto"/>
                <w:bottom w:val="none" w:sz="0" w:space="0" w:color="auto"/>
                <w:right w:val="none" w:sz="0" w:space="0" w:color="auto"/>
              </w:divBdr>
              <w:divsChild>
                <w:div w:id="45884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5590441">
      <w:bodyDiv w:val="1"/>
      <w:marLeft w:val="0"/>
      <w:marRight w:val="0"/>
      <w:marTop w:val="0"/>
      <w:marBottom w:val="0"/>
      <w:divBdr>
        <w:top w:val="none" w:sz="0" w:space="0" w:color="auto"/>
        <w:left w:val="none" w:sz="0" w:space="0" w:color="auto"/>
        <w:bottom w:val="none" w:sz="0" w:space="0" w:color="auto"/>
        <w:right w:val="none" w:sz="0" w:space="0" w:color="auto"/>
      </w:divBdr>
    </w:div>
    <w:div w:id="1708484035">
      <w:bodyDiv w:val="1"/>
      <w:marLeft w:val="0"/>
      <w:marRight w:val="0"/>
      <w:marTop w:val="0"/>
      <w:marBottom w:val="0"/>
      <w:divBdr>
        <w:top w:val="none" w:sz="0" w:space="0" w:color="auto"/>
        <w:left w:val="none" w:sz="0" w:space="0" w:color="auto"/>
        <w:bottom w:val="none" w:sz="0" w:space="0" w:color="auto"/>
        <w:right w:val="none" w:sz="0" w:space="0" w:color="auto"/>
      </w:divBdr>
    </w:div>
    <w:div w:id="1717579646">
      <w:bodyDiv w:val="1"/>
      <w:marLeft w:val="0"/>
      <w:marRight w:val="0"/>
      <w:marTop w:val="0"/>
      <w:marBottom w:val="0"/>
      <w:divBdr>
        <w:top w:val="none" w:sz="0" w:space="0" w:color="auto"/>
        <w:left w:val="none" w:sz="0" w:space="0" w:color="auto"/>
        <w:bottom w:val="none" w:sz="0" w:space="0" w:color="auto"/>
        <w:right w:val="none" w:sz="0" w:space="0" w:color="auto"/>
      </w:divBdr>
    </w:div>
    <w:div w:id="1732000823">
      <w:bodyDiv w:val="1"/>
      <w:marLeft w:val="0"/>
      <w:marRight w:val="0"/>
      <w:marTop w:val="0"/>
      <w:marBottom w:val="0"/>
      <w:divBdr>
        <w:top w:val="none" w:sz="0" w:space="0" w:color="auto"/>
        <w:left w:val="none" w:sz="0" w:space="0" w:color="auto"/>
        <w:bottom w:val="none" w:sz="0" w:space="0" w:color="auto"/>
        <w:right w:val="none" w:sz="0" w:space="0" w:color="auto"/>
      </w:divBdr>
    </w:div>
    <w:div w:id="1732850090">
      <w:bodyDiv w:val="1"/>
      <w:marLeft w:val="0"/>
      <w:marRight w:val="0"/>
      <w:marTop w:val="0"/>
      <w:marBottom w:val="0"/>
      <w:divBdr>
        <w:top w:val="none" w:sz="0" w:space="0" w:color="auto"/>
        <w:left w:val="none" w:sz="0" w:space="0" w:color="auto"/>
        <w:bottom w:val="none" w:sz="0" w:space="0" w:color="auto"/>
        <w:right w:val="none" w:sz="0" w:space="0" w:color="auto"/>
      </w:divBdr>
    </w:div>
    <w:div w:id="1735810852">
      <w:bodyDiv w:val="1"/>
      <w:marLeft w:val="0"/>
      <w:marRight w:val="0"/>
      <w:marTop w:val="0"/>
      <w:marBottom w:val="0"/>
      <w:divBdr>
        <w:top w:val="none" w:sz="0" w:space="0" w:color="auto"/>
        <w:left w:val="none" w:sz="0" w:space="0" w:color="auto"/>
        <w:bottom w:val="none" w:sz="0" w:space="0" w:color="auto"/>
        <w:right w:val="none" w:sz="0" w:space="0" w:color="auto"/>
      </w:divBdr>
    </w:div>
    <w:div w:id="1743335415">
      <w:bodyDiv w:val="1"/>
      <w:marLeft w:val="0"/>
      <w:marRight w:val="0"/>
      <w:marTop w:val="0"/>
      <w:marBottom w:val="0"/>
      <w:divBdr>
        <w:top w:val="none" w:sz="0" w:space="0" w:color="auto"/>
        <w:left w:val="none" w:sz="0" w:space="0" w:color="auto"/>
        <w:bottom w:val="none" w:sz="0" w:space="0" w:color="auto"/>
        <w:right w:val="none" w:sz="0" w:space="0" w:color="auto"/>
      </w:divBdr>
    </w:div>
    <w:div w:id="1743596761">
      <w:bodyDiv w:val="1"/>
      <w:marLeft w:val="0"/>
      <w:marRight w:val="0"/>
      <w:marTop w:val="0"/>
      <w:marBottom w:val="0"/>
      <w:divBdr>
        <w:top w:val="none" w:sz="0" w:space="0" w:color="auto"/>
        <w:left w:val="none" w:sz="0" w:space="0" w:color="auto"/>
        <w:bottom w:val="none" w:sz="0" w:space="0" w:color="auto"/>
        <w:right w:val="none" w:sz="0" w:space="0" w:color="auto"/>
      </w:divBdr>
    </w:div>
    <w:div w:id="1759669923">
      <w:bodyDiv w:val="1"/>
      <w:marLeft w:val="0"/>
      <w:marRight w:val="0"/>
      <w:marTop w:val="0"/>
      <w:marBottom w:val="0"/>
      <w:divBdr>
        <w:top w:val="none" w:sz="0" w:space="0" w:color="auto"/>
        <w:left w:val="none" w:sz="0" w:space="0" w:color="auto"/>
        <w:bottom w:val="none" w:sz="0" w:space="0" w:color="auto"/>
        <w:right w:val="none" w:sz="0" w:space="0" w:color="auto"/>
      </w:divBdr>
    </w:div>
    <w:div w:id="1764834253">
      <w:bodyDiv w:val="1"/>
      <w:marLeft w:val="0"/>
      <w:marRight w:val="0"/>
      <w:marTop w:val="0"/>
      <w:marBottom w:val="0"/>
      <w:divBdr>
        <w:top w:val="none" w:sz="0" w:space="0" w:color="auto"/>
        <w:left w:val="none" w:sz="0" w:space="0" w:color="auto"/>
        <w:bottom w:val="none" w:sz="0" w:space="0" w:color="auto"/>
        <w:right w:val="none" w:sz="0" w:space="0" w:color="auto"/>
      </w:divBdr>
    </w:div>
    <w:div w:id="1777367884">
      <w:bodyDiv w:val="1"/>
      <w:marLeft w:val="0"/>
      <w:marRight w:val="0"/>
      <w:marTop w:val="0"/>
      <w:marBottom w:val="0"/>
      <w:divBdr>
        <w:top w:val="none" w:sz="0" w:space="0" w:color="auto"/>
        <w:left w:val="none" w:sz="0" w:space="0" w:color="auto"/>
        <w:bottom w:val="none" w:sz="0" w:space="0" w:color="auto"/>
        <w:right w:val="none" w:sz="0" w:space="0" w:color="auto"/>
      </w:divBdr>
    </w:div>
    <w:div w:id="1783569743">
      <w:bodyDiv w:val="1"/>
      <w:marLeft w:val="0"/>
      <w:marRight w:val="0"/>
      <w:marTop w:val="0"/>
      <w:marBottom w:val="0"/>
      <w:divBdr>
        <w:top w:val="none" w:sz="0" w:space="0" w:color="auto"/>
        <w:left w:val="none" w:sz="0" w:space="0" w:color="auto"/>
        <w:bottom w:val="none" w:sz="0" w:space="0" w:color="auto"/>
        <w:right w:val="none" w:sz="0" w:space="0" w:color="auto"/>
      </w:divBdr>
    </w:div>
    <w:div w:id="1789742570">
      <w:bodyDiv w:val="1"/>
      <w:marLeft w:val="0"/>
      <w:marRight w:val="0"/>
      <w:marTop w:val="0"/>
      <w:marBottom w:val="0"/>
      <w:divBdr>
        <w:top w:val="none" w:sz="0" w:space="0" w:color="auto"/>
        <w:left w:val="none" w:sz="0" w:space="0" w:color="auto"/>
        <w:bottom w:val="none" w:sz="0" w:space="0" w:color="auto"/>
        <w:right w:val="none" w:sz="0" w:space="0" w:color="auto"/>
      </w:divBdr>
    </w:div>
    <w:div w:id="1804038054">
      <w:bodyDiv w:val="1"/>
      <w:marLeft w:val="0"/>
      <w:marRight w:val="0"/>
      <w:marTop w:val="0"/>
      <w:marBottom w:val="0"/>
      <w:divBdr>
        <w:top w:val="none" w:sz="0" w:space="0" w:color="auto"/>
        <w:left w:val="none" w:sz="0" w:space="0" w:color="auto"/>
        <w:bottom w:val="none" w:sz="0" w:space="0" w:color="auto"/>
        <w:right w:val="none" w:sz="0" w:space="0" w:color="auto"/>
      </w:divBdr>
    </w:div>
    <w:div w:id="1818958692">
      <w:bodyDiv w:val="1"/>
      <w:marLeft w:val="0"/>
      <w:marRight w:val="0"/>
      <w:marTop w:val="0"/>
      <w:marBottom w:val="0"/>
      <w:divBdr>
        <w:top w:val="none" w:sz="0" w:space="0" w:color="auto"/>
        <w:left w:val="none" w:sz="0" w:space="0" w:color="auto"/>
        <w:bottom w:val="none" w:sz="0" w:space="0" w:color="auto"/>
        <w:right w:val="none" w:sz="0" w:space="0" w:color="auto"/>
      </w:divBdr>
    </w:div>
    <w:div w:id="1822962093">
      <w:bodyDiv w:val="1"/>
      <w:marLeft w:val="0"/>
      <w:marRight w:val="0"/>
      <w:marTop w:val="0"/>
      <w:marBottom w:val="0"/>
      <w:divBdr>
        <w:top w:val="none" w:sz="0" w:space="0" w:color="auto"/>
        <w:left w:val="none" w:sz="0" w:space="0" w:color="auto"/>
        <w:bottom w:val="none" w:sz="0" w:space="0" w:color="auto"/>
        <w:right w:val="none" w:sz="0" w:space="0" w:color="auto"/>
      </w:divBdr>
    </w:div>
    <w:div w:id="1827554739">
      <w:bodyDiv w:val="1"/>
      <w:marLeft w:val="0"/>
      <w:marRight w:val="0"/>
      <w:marTop w:val="0"/>
      <w:marBottom w:val="0"/>
      <w:divBdr>
        <w:top w:val="none" w:sz="0" w:space="0" w:color="auto"/>
        <w:left w:val="none" w:sz="0" w:space="0" w:color="auto"/>
        <w:bottom w:val="none" w:sz="0" w:space="0" w:color="auto"/>
        <w:right w:val="none" w:sz="0" w:space="0" w:color="auto"/>
      </w:divBdr>
    </w:div>
    <w:div w:id="1830097757">
      <w:bodyDiv w:val="1"/>
      <w:marLeft w:val="0"/>
      <w:marRight w:val="0"/>
      <w:marTop w:val="0"/>
      <w:marBottom w:val="0"/>
      <w:divBdr>
        <w:top w:val="none" w:sz="0" w:space="0" w:color="auto"/>
        <w:left w:val="none" w:sz="0" w:space="0" w:color="auto"/>
        <w:bottom w:val="none" w:sz="0" w:space="0" w:color="auto"/>
        <w:right w:val="none" w:sz="0" w:space="0" w:color="auto"/>
      </w:divBdr>
    </w:div>
    <w:div w:id="1834376805">
      <w:bodyDiv w:val="1"/>
      <w:marLeft w:val="0"/>
      <w:marRight w:val="0"/>
      <w:marTop w:val="0"/>
      <w:marBottom w:val="0"/>
      <w:divBdr>
        <w:top w:val="none" w:sz="0" w:space="0" w:color="auto"/>
        <w:left w:val="none" w:sz="0" w:space="0" w:color="auto"/>
        <w:bottom w:val="none" w:sz="0" w:space="0" w:color="auto"/>
        <w:right w:val="none" w:sz="0" w:space="0" w:color="auto"/>
      </w:divBdr>
    </w:div>
    <w:div w:id="1848671319">
      <w:bodyDiv w:val="1"/>
      <w:marLeft w:val="0"/>
      <w:marRight w:val="0"/>
      <w:marTop w:val="0"/>
      <w:marBottom w:val="0"/>
      <w:divBdr>
        <w:top w:val="none" w:sz="0" w:space="0" w:color="auto"/>
        <w:left w:val="none" w:sz="0" w:space="0" w:color="auto"/>
        <w:bottom w:val="none" w:sz="0" w:space="0" w:color="auto"/>
        <w:right w:val="none" w:sz="0" w:space="0" w:color="auto"/>
      </w:divBdr>
    </w:div>
    <w:div w:id="1862350398">
      <w:bodyDiv w:val="1"/>
      <w:marLeft w:val="0"/>
      <w:marRight w:val="0"/>
      <w:marTop w:val="0"/>
      <w:marBottom w:val="0"/>
      <w:divBdr>
        <w:top w:val="none" w:sz="0" w:space="0" w:color="auto"/>
        <w:left w:val="none" w:sz="0" w:space="0" w:color="auto"/>
        <w:bottom w:val="none" w:sz="0" w:space="0" w:color="auto"/>
        <w:right w:val="none" w:sz="0" w:space="0" w:color="auto"/>
      </w:divBdr>
    </w:div>
    <w:div w:id="1890795667">
      <w:bodyDiv w:val="1"/>
      <w:marLeft w:val="0"/>
      <w:marRight w:val="0"/>
      <w:marTop w:val="0"/>
      <w:marBottom w:val="0"/>
      <w:divBdr>
        <w:top w:val="none" w:sz="0" w:space="0" w:color="auto"/>
        <w:left w:val="none" w:sz="0" w:space="0" w:color="auto"/>
        <w:bottom w:val="none" w:sz="0" w:space="0" w:color="auto"/>
        <w:right w:val="none" w:sz="0" w:space="0" w:color="auto"/>
      </w:divBdr>
    </w:div>
    <w:div w:id="1891182341">
      <w:bodyDiv w:val="1"/>
      <w:marLeft w:val="0"/>
      <w:marRight w:val="0"/>
      <w:marTop w:val="0"/>
      <w:marBottom w:val="0"/>
      <w:divBdr>
        <w:top w:val="none" w:sz="0" w:space="0" w:color="auto"/>
        <w:left w:val="none" w:sz="0" w:space="0" w:color="auto"/>
        <w:bottom w:val="none" w:sz="0" w:space="0" w:color="auto"/>
        <w:right w:val="none" w:sz="0" w:space="0" w:color="auto"/>
      </w:divBdr>
    </w:div>
    <w:div w:id="1893685259">
      <w:bodyDiv w:val="1"/>
      <w:marLeft w:val="0"/>
      <w:marRight w:val="0"/>
      <w:marTop w:val="0"/>
      <w:marBottom w:val="0"/>
      <w:divBdr>
        <w:top w:val="none" w:sz="0" w:space="0" w:color="auto"/>
        <w:left w:val="none" w:sz="0" w:space="0" w:color="auto"/>
        <w:bottom w:val="none" w:sz="0" w:space="0" w:color="auto"/>
        <w:right w:val="none" w:sz="0" w:space="0" w:color="auto"/>
      </w:divBdr>
    </w:div>
    <w:div w:id="1906840039">
      <w:bodyDiv w:val="1"/>
      <w:marLeft w:val="0"/>
      <w:marRight w:val="0"/>
      <w:marTop w:val="0"/>
      <w:marBottom w:val="0"/>
      <w:divBdr>
        <w:top w:val="none" w:sz="0" w:space="0" w:color="auto"/>
        <w:left w:val="none" w:sz="0" w:space="0" w:color="auto"/>
        <w:bottom w:val="none" w:sz="0" w:space="0" w:color="auto"/>
        <w:right w:val="none" w:sz="0" w:space="0" w:color="auto"/>
      </w:divBdr>
    </w:div>
    <w:div w:id="1911650964">
      <w:bodyDiv w:val="1"/>
      <w:marLeft w:val="0"/>
      <w:marRight w:val="0"/>
      <w:marTop w:val="0"/>
      <w:marBottom w:val="0"/>
      <w:divBdr>
        <w:top w:val="none" w:sz="0" w:space="0" w:color="auto"/>
        <w:left w:val="none" w:sz="0" w:space="0" w:color="auto"/>
        <w:bottom w:val="none" w:sz="0" w:space="0" w:color="auto"/>
        <w:right w:val="none" w:sz="0" w:space="0" w:color="auto"/>
      </w:divBdr>
    </w:div>
    <w:div w:id="1922523175">
      <w:bodyDiv w:val="1"/>
      <w:marLeft w:val="0"/>
      <w:marRight w:val="0"/>
      <w:marTop w:val="0"/>
      <w:marBottom w:val="0"/>
      <w:divBdr>
        <w:top w:val="none" w:sz="0" w:space="0" w:color="auto"/>
        <w:left w:val="none" w:sz="0" w:space="0" w:color="auto"/>
        <w:bottom w:val="none" w:sz="0" w:space="0" w:color="auto"/>
        <w:right w:val="none" w:sz="0" w:space="0" w:color="auto"/>
      </w:divBdr>
    </w:div>
    <w:div w:id="1930037009">
      <w:bodyDiv w:val="1"/>
      <w:marLeft w:val="0"/>
      <w:marRight w:val="0"/>
      <w:marTop w:val="0"/>
      <w:marBottom w:val="0"/>
      <w:divBdr>
        <w:top w:val="none" w:sz="0" w:space="0" w:color="auto"/>
        <w:left w:val="none" w:sz="0" w:space="0" w:color="auto"/>
        <w:bottom w:val="none" w:sz="0" w:space="0" w:color="auto"/>
        <w:right w:val="none" w:sz="0" w:space="0" w:color="auto"/>
      </w:divBdr>
    </w:div>
    <w:div w:id="1933277059">
      <w:bodyDiv w:val="1"/>
      <w:marLeft w:val="0"/>
      <w:marRight w:val="0"/>
      <w:marTop w:val="0"/>
      <w:marBottom w:val="0"/>
      <w:divBdr>
        <w:top w:val="none" w:sz="0" w:space="0" w:color="auto"/>
        <w:left w:val="none" w:sz="0" w:space="0" w:color="auto"/>
        <w:bottom w:val="none" w:sz="0" w:space="0" w:color="auto"/>
        <w:right w:val="none" w:sz="0" w:space="0" w:color="auto"/>
      </w:divBdr>
    </w:div>
    <w:div w:id="1936277992">
      <w:bodyDiv w:val="1"/>
      <w:marLeft w:val="0"/>
      <w:marRight w:val="0"/>
      <w:marTop w:val="0"/>
      <w:marBottom w:val="0"/>
      <w:divBdr>
        <w:top w:val="none" w:sz="0" w:space="0" w:color="auto"/>
        <w:left w:val="none" w:sz="0" w:space="0" w:color="auto"/>
        <w:bottom w:val="none" w:sz="0" w:space="0" w:color="auto"/>
        <w:right w:val="none" w:sz="0" w:space="0" w:color="auto"/>
      </w:divBdr>
      <w:divsChild>
        <w:div w:id="851382653">
          <w:marLeft w:val="0"/>
          <w:marRight w:val="0"/>
          <w:marTop w:val="0"/>
          <w:marBottom w:val="0"/>
          <w:divBdr>
            <w:top w:val="none" w:sz="0" w:space="0" w:color="auto"/>
            <w:left w:val="none" w:sz="0" w:space="0" w:color="auto"/>
            <w:bottom w:val="none" w:sz="0" w:space="0" w:color="auto"/>
            <w:right w:val="none" w:sz="0" w:space="0" w:color="auto"/>
          </w:divBdr>
          <w:divsChild>
            <w:div w:id="1308239489">
              <w:marLeft w:val="0"/>
              <w:marRight w:val="0"/>
              <w:marTop w:val="0"/>
              <w:marBottom w:val="0"/>
              <w:divBdr>
                <w:top w:val="none" w:sz="0" w:space="0" w:color="auto"/>
                <w:left w:val="none" w:sz="0" w:space="0" w:color="auto"/>
                <w:bottom w:val="none" w:sz="0" w:space="0" w:color="auto"/>
                <w:right w:val="none" w:sz="0" w:space="0" w:color="auto"/>
              </w:divBdr>
              <w:divsChild>
                <w:div w:id="468866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934801">
      <w:bodyDiv w:val="1"/>
      <w:marLeft w:val="0"/>
      <w:marRight w:val="0"/>
      <w:marTop w:val="0"/>
      <w:marBottom w:val="0"/>
      <w:divBdr>
        <w:top w:val="none" w:sz="0" w:space="0" w:color="auto"/>
        <w:left w:val="none" w:sz="0" w:space="0" w:color="auto"/>
        <w:bottom w:val="none" w:sz="0" w:space="0" w:color="auto"/>
        <w:right w:val="none" w:sz="0" w:space="0" w:color="auto"/>
      </w:divBdr>
    </w:div>
    <w:div w:id="1946691465">
      <w:bodyDiv w:val="1"/>
      <w:marLeft w:val="0"/>
      <w:marRight w:val="0"/>
      <w:marTop w:val="0"/>
      <w:marBottom w:val="0"/>
      <w:divBdr>
        <w:top w:val="none" w:sz="0" w:space="0" w:color="auto"/>
        <w:left w:val="none" w:sz="0" w:space="0" w:color="auto"/>
        <w:bottom w:val="none" w:sz="0" w:space="0" w:color="auto"/>
        <w:right w:val="none" w:sz="0" w:space="0" w:color="auto"/>
      </w:divBdr>
    </w:div>
    <w:div w:id="1960063635">
      <w:bodyDiv w:val="1"/>
      <w:marLeft w:val="0"/>
      <w:marRight w:val="0"/>
      <w:marTop w:val="0"/>
      <w:marBottom w:val="0"/>
      <w:divBdr>
        <w:top w:val="none" w:sz="0" w:space="0" w:color="auto"/>
        <w:left w:val="none" w:sz="0" w:space="0" w:color="auto"/>
        <w:bottom w:val="none" w:sz="0" w:space="0" w:color="auto"/>
        <w:right w:val="none" w:sz="0" w:space="0" w:color="auto"/>
      </w:divBdr>
    </w:div>
    <w:div w:id="1963924171">
      <w:bodyDiv w:val="1"/>
      <w:marLeft w:val="0"/>
      <w:marRight w:val="0"/>
      <w:marTop w:val="0"/>
      <w:marBottom w:val="0"/>
      <w:divBdr>
        <w:top w:val="none" w:sz="0" w:space="0" w:color="auto"/>
        <w:left w:val="none" w:sz="0" w:space="0" w:color="auto"/>
        <w:bottom w:val="none" w:sz="0" w:space="0" w:color="auto"/>
        <w:right w:val="none" w:sz="0" w:space="0" w:color="auto"/>
      </w:divBdr>
    </w:div>
    <w:div w:id="1986474483">
      <w:bodyDiv w:val="1"/>
      <w:marLeft w:val="0"/>
      <w:marRight w:val="0"/>
      <w:marTop w:val="0"/>
      <w:marBottom w:val="0"/>
      <w:divBdr>
        <w:top w:val="none" w:sz="0" w:space="0" w:color="auto"/>
        <w:left w:val="none" w:sz="0" w:space="0" w:color="auto"/>
        <w:bottom w:val="none" w:sz="0" w:space="0" w:color="auto"/>
        <w:right w:val="none" w:sz="0" w:space="0" w:color="auto"/>
      </w:divBdr>
      <w:divsChild>
        <w:div w:id="1690528705">
          <w:marLeft w:val="0"/>
          <w:marRight w:val="0"/>
          <w:marTop w:val="0"/>
          <w:marBottom w:val="0"/>
          <w:divBdr>
            <w:top w:val="single" w:sz="6" w:space="0" w:color="000000"/>
            <w:left w:val="single" w:sz="6" w:space="0" w:color="000000"/>
            <w:bottom w:val="single" w:sz="6" w:space="0" w:color="000000"/>
            <w:right w:val="single" w:sz="6" w:space="0" w:color="000000"/>
          </w:divBdr>
          <w:divsChild>
            <w:div w:id="1606887579">
              <w:marLeft w:val="0"/>
              <w:marRight w:val="0"/>
              <w:marTop w:val="0"/>
              <w:marBottom w:val="0"/>
              <w:divBdr>
                <w:top w:val="none" w:sz="0" w:space="0" w:color="auto"/>
                <w:left w:val="none" w:sz="0" w:space="0" w:color="auto"/>
                <w:bottom w:val="none" w:sz="0" w:space="0" w:color="auto"/>
                <w:right w:val="none" w:sz="0" w:space="0" w:color="auto"/>
              </w:divBdr>
              <w:divsChild>
                <w:div w:id="5131769">
                  <w:marLeft w:val="0"/>
                  <w:marRight w:val="0"/>
                  <w:marTop w:val="0"/>
                  <w:marBottom w:val="0"/>
                  <w:divBdr>
                    <w:top w:val="none" w:sz="0" w:space="0" w:color="auto"/>
                    <w:left w:val="none" w:sz="0" w:space="0" w:color="auto"/>
                    <w:bottom w:val="none" w:sz="0" w:space="0" w:color="auto"/>
                    <w:right w:val="none" w:sz="0" w:space="0" w:color="auto"/>
                  </w:divBdr>
                  <w:divsChild>
                    <w:div w:id="1067875170">
                      <w:marLeft w:val="0"/>
                      <w:marRight w:val="0"/>
                      <w:marTop w:val="0"/>
                      <w:marBottom w:val="0"/>
                      <w:divBdr>
                        <w:top w:val="none" w:sz="0" w:space="0" w:color="auto"/>
                        <w:left w:val="none" w:sz="0" w:space="0" w:color="auto"/>
                        <w:bottom w:val="none" w:sz="0" w:space="0" w:color="auto"/>
                        <w:right w:val="none" w:sz="0" w:space="0" w:color="auto"/>
                      </w:divBdr>
                      <w:divsChild>
                        <w:div w:id="992025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08702880">
      <w:bodyDiv w:val="1"/>
      <w:marLeft w:val="0"/>
      <w:marRight w:val="0"/>
      <w:marTop w:val="0"/>
      <w:marBottom w:val="0"/>
      <w:divBdr>
        <w:top w:val="none" w:sz="0" w:space="0" w:color="auto"/>
        <w:left w:val="none" w:sz="0" w:space="0" w:color="auto"/>
        <w:bottom w:val="none" w:sz="0" w:space="0" w:color="auto"/>
        <w:right w:val="none" w:sz="0" w:space="0" w:color="auto"/>
      </w:divBdr>
    </w:div>
    <w:div w:id="2015375838">
      <w:bodyDiv w:val="1"/>
      <w:marLeft w:val="0"/>
      <w:marRight w:val="0"/>
      <w:marTop w:val="0"/>
      <w:marBottom w:val="0"/>
      <w:divBdr>
        <w:top w:val="none" w:sz="0" w:space="0" w:color="auto"/>
        <w:left w:val="none" w:sz="0" w:space="0" w:color="auto"/>
        <w:bottom w:val="none" w:sz="0" w:space="0" w:color="auto"/>
        <w:right w:val="none" w:sz="0" w:space="0" w:color="auto"/>
      </w:divBdr>
    </w:div>
    <w:div w:id="2020346676">
      <w:bodyDiv w:val="1"/>
      <w:marLeft w:val="0"/>
      <w:marRight w:val="0"/>
      <w:marTop w:val="0"/>
      <w:marBottom w:val="0"/>
      <w:divBdr>
        <w:top w:val="none" w:sz="0" w:space="0" w:color="auto"/>
        <w:left w:val="none" w:sz="0" w:space="0" w:color="auto"/>
        <w:bottom w:val="none" w:sz="0" w:space="0" w:color="auto"/>
        <w:right w:val="none" w:sz="0" w:space="0" w:color="auto"/>
      </w:divBdr>
    </w:div>
    <w:div w:id="2026053502">
      <w:bodyDiv w:val="1"/>
      <w:marLeft w:val="0"/>
      <w:marRight w:val="0"/>
      <w:marTop w:val="0"/>
      <w:marBottom w:val="0"/>
      <w:divBdr>
        <w:top w:val="none" w:sz="0" w:space="0" w:color="auto"/>
        <w:left w:val="none" w:sz="0" w:space="0" w:color="auto"/>
        <w:bottom w:val="none" w:sz="0" w:space="0" w:color="auto"/>
        <w:right w:val="none" w:sz="0" w:space="0" w:color="auto"/>
      </w:divBdr>
    </w:div>
    <w:div w:id="2054384629">
      <w:bodyDiv w:val="1"/>
      <w:marLeft w:val="0"/>
      <w:marRight w:val="0"/>
      <w:marTop w:val="0"/>
      <w:marBottom w:val="0"/>
      <w:divBdr>
        <w:top w:val="none" w:sz="0" w:space="0" w:color="auto"/>
        <w:left w:val="none" w:sz="0" w:space="0" w:color="auto"/>
        <w:bottom w:val="none" w:sz="0" w:space="0" w:color="auto"/>
        <w:right w:val="none" w:sz="0" w:space="0" w:color="auto"/>
      </w:divBdr>
    </w:div>
    <w:div w:id="2060738080">
      <w:bodyDiv w:val="1"/>
      <w:marLeft w:val="0"/>
      <w:marRight w:val="0"/>
      <w:marTop w:val="0"/>
      <w:marBottom w:val="0"/>
      <w:divBdr>
        <w:top w:val="none" w:sz="0" w:space="0" w:color="auto"/>
        <w:left w:val="none" w:sz="0" w:space="0" w:color="auto"/>
        <w:bottom w:val="none" w:sz="0" w:space="0" w:color="auto"/>
        <w:right w:val="none" w:sz="0" w:space="0" w:color="auto"/>
      </w:divBdr>
    </w:div>
    <w:div w:id="2064257129">
      <w:bodyDiv w:val="1"/>
      <w:marLeft w:val="0"/>
      <w:marRight w:val="0"/>
      <w:marTop w:val="0"/>
      <w:marBottom w:val="0"/>
      <w:divBdr>
        <w:top w:val="none" w:sz="0" w:space="0" w:color="auto"/>
        <w:left w:val="none" w:sz="0" w:space="0" w:color="auto"/>
        <w:bottom w:val="none" w:sz="0" w:space="0" w:color="auto"/>
        <w:right w:val="none" w:sz="0" w:space="0" w:color="auto"/>
      </w:divBdr>
    </w:div>
    <w:div w:id="2069037503">
      <w:bodyDiv w:val="1"/>
      <w:marLeft w:val="0"/>
      <w:marRight w:val="0"/>
      <w:marTop w:val="0"/>
      <w:marBottom w:val="0"/>
      <w:divBdr>
        <w:top w:val="none" w:sz="0" w:space="0" w:color="auto"/>
        <w:left w:val="none" w:sz="0" w:space="0" w:color="auto"/>
        <w:bottom w:val="none" w:sz="0" w:space="0" w:color="auto"/>
        <w:right w:val="none" w:sz="0" w:space="0" w:color="auto"/>
      </w:divBdr>
    </w:div>
    <w:div w:id="2089645546">
      <w:bodyDiv w:val="1"/>
      <w:marLeft w:val="0"/>
      <w:marRight w:val="0"/>
      <w:marTop w:val="0"/>
      <w:marBottom w:val="0"/>
      <w:divBdr>
        <w:top w:val="none" w:sz="0" w:space="0" w:color="auto"/>
        <w:left w:val="none" w:sz="0" w:space="0" w:color="auto"/>
        <w:bottom w:val="none" w:sz="0" w:space="0" w:color="auto"/>
        <w:right w:val="none" w:sz="0" w:space="0" w:color="auto"/>
      </w:divBdr>
    </w:div>
    <w:div w:id="2111393883">
      <w:bodyDiv w:val="1"/>
      <w:marLeft w:val="0"/>
      <w:marRight w:val="0"/>
      <w:marTop w:val="0"/>
      <w:marBottom w:val="0"/>
      <w:divBdr>
        <w:top w:val="none" w:sz="0" w:space="0" w:color="auto"/>
        <w:left w:val="none" w:sz="0" w:space="0" w:color="auto"/>
        <w:bottom w:val="none" w:sz="0" w:space="0" w:color="auto"/>
        <w:right w:val="none" w:sz="0" w:space="0" w:color="auto"/>
      </w:divBdr>
    </w:div>
    <w:div w:id="2116485446">
      <w:bodyDiv w:val="1"/>
      <w:marLeft w:val="0"/>
      <w:marRight w:val="0"/>
      <w:marTop w:val="0"/>
      <w:marBottom w:val="0"/>
      <w:divBdr>
        <w:top w:val="none" w:sz="0" w:space="0" w:color="auto"/>
        <w:left w:val="none" w:sz="0" w:space="0" w:color="auto"/>
        <w:bottom w:val="none" w:sz="0" w:space="0" w:color="auto"/>
        <w:right w:val="none" w:sz="0" w:space="0" w:color="auto"/>
      </w:divBdr>
    </w:div>
    <w:div w:id="2125492983">
      <w:bodyDiv w:val="1"/>
      <w:marLeft w:val="0"/>
      <w:marRight w:val="0"/>
      <w:marTop w:val="0"/>
      <w:marBottom w:val="0"/>
      <w:divBdr>
        <w:top w:val="none" w:sz="0" w:space="0" w:color="auto"/>
        <w:left w:val="none" w:sz="0" w:space="0" w:color="auto"/>
        <w:bottom w:val="none" w:sz="0" w:space="0" w:color="auto"/>
        <w:right w:val="none" w:sz="0" w:space="0" w:color="auto"/>
      </w:divBdr>
    </w:div>
    <w:div w:id="2126340446">
      <w:bodyDiv w:val="1"/>
      <w:marLeft w:val="0"/>
      <w:marRight w:val="0"/>
      <w:marTop w:val="0"/>
      <w:marBottom w:val="0"/>
      <w:divBdr>
        <w:top w:val="none" w:sz="0" w:space="0" w:color="auto"/>
        <w:left w:val="none" w:sz="0" w:space="0" w:color="auto"/>
        <w:bottom w:val="none" w:sz="0" w:space="0" w:color="auto"/>
        <w:right w:val="none" w:sz="0" w:space="0" w:color="auto"/>
      </w:divBdr>
    </w:div>
    <w:div w:id="2133211347">
      <w:bodyDiv w:val="1"/>
      <w:marLeft w:val="0"/>
      <w:marRight w:val="0"/>
      <w:marTop w:val="0"/>
      <w:marBottom w:val="0"/>
      <w:divBdr>
        <w:top w:val="none" w:sz="0" w:space="0" w:color="auto"/>
        <w:left w:val="none" w:sz="0" w:space="0" w:color="auto"/>
        <w:bottom w:val="none" w:sz="0" w:space="0" w:color="auto"/>
        <w:right w:val="none" w:sz="0" w:space="0" w:color="auto"/>
      </w:divBdr>
    </w:div>
    <w:div w:id="2137142849">
      <w:bodyDiv w:val="1"/>
      <w:marLeft w:val="0"/>
      <w:marRight w:val="0"/>
      <w:marTop w:val="0"/>
      <w:marBottom w:val="0"/>
      <w:divBdr>
        <w:top w:val="none" w:sz="0" w:space="0" w:color="auto"/>
        <w:left w:val="none" w:sz="0" w:space="0" w:color="auto"/>
        <w:bottom w:val="none" w:sz="0" w:space="0" w:color="auto"/>
        <w:right w:val="none" w:sz="0" w:space="0" w:color="auto"/>
      </w:divBdr>
    </w:div>
    <w:div w:id="2147042553">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emf"/><Relationship Id="rId1" Type="http://schemas.openxmlformats.org/officeDocument/2006/relationships/image" Target="media/image6.emf"/></Relationships>
</file>

<file path=word/_rels/header1.xml.rels><?xml version="1.0" encoding="UTF-8" standalone="yes"?>
<Relationships xmlns="http://schemas.openxmlformats.org/package/2006/relationships"><Relationship Id="rId2" Type="http://schemas.openxmlformats.org/officeDocument/2006/relationships/image" Target="media/image5.svg"/><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EFC008-429E-4F67-89E8-B299641972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125</TotalTime>
  <Pages>16</Pages>
  <Words>2748</Words>
  <Characters>15665</Characters>
  <Application>Microsoft Office Word</Application>
  <DocSecurity>0</DocSecurity>
  <Lines>130</Lines>
  <Paragraphs>36</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Axa 4</vt:lpstr>
      <vt:lpstr>Axa 4</vt:lpstr>
    </vt:vector>
  </TitlesOfParts>
  <Company>MDLPL</Company>
  <LinksUpToDate>false</LinksUpToDate>
  <CharactersWithSpaces>18377</CharactersWithSpaces>
  <SharedDoc>false</SharedDoc>
  <HLinks>
    <vt:vector size="90" baseType="variant">
      <vt:variant>
        <vt:i4>589912</vt:i4>
      </vt:variant>
      <vt:variant>
        <vt:i4>84</vt:i4>
      </vt:variant>
      <vt:variant>
        <vt:i4>0</vt:i4>
      </vt:variant>
      <vt:variant>
        <vt:i4>5</vt:i4>
      </vt:variant>
      <vt:variant>
        <vt:lpwstr>https://www.fonduri-ue.ro/images/files/mysmis/versiunea_2/Manual_de_utilizare_MySMIS2014_FrontOffice_15.pdf</vt:lpwstr>
      </vt:variant>
      <vt:variant>
        <vt:lpwstr/>
      </vt:variant>
      <vt:variant>
        <vt:i4>1900595</vt:i4>
      </vt:variant>
      <vt:variant>
        <vt:i4>77</vt:i4>
      </vt:variant>
      <vt:variant>
        <vt:i4>0</vt:i4>
      </vt:variant>
      <vt:variant>
        <vt:i4>5</vt:i4>
      </vt:variant>
      <vt:variant>
        <vt:lpwstr/>
      </vt:variant>
      <vt:variant>
        <vt:lpwstr>_Toc95291197</vt:lpwstr>
      </vt:variant>
      <vt:variant>
        <vt:i4>1835059</vt:i4>
      </vt:variant>
      <vt:variant>
        <vt:i4>71</vt:i4>
      </vt:variant>
      <vt:variant>
        <vt:i4>0</vt:i4>
      </vt:variant>
      <vt:variant>
        <vt:i4>5</vt:i4>
      </vt:variant>
      <vt:variant>
        <vt:lpwstr/>
      </vt:variant>
      <vt:variant>
        <vt:lpwstr>_Toc95291196</vt:lpwstr>
      </vt:variant>
      <vt:variant>
        <vt:i4>2031667</vt:i4>
      </vt:variant>
      <vt:variant>
        <vt:i4>65</vt:i4>
      </vt:variant>
      <vt:variant>
        <vt:i4>0</vt:i4>
      </vt:variant>
      <vt:variant>
        <vt:i4>5</vt:i4>
      </vt:variant>
      <vt:variant>
        <vt:lpwstr/>
      </vt:variant>
      <vt:variant>
        <vt:lpwstr>_Toc95291195</vt:lpwstr>
      </vt:variant>
      <vt:variant>
        <vt:i4>1966131</vt:i4>
      </vt:variant>
      <vt:variant>
        <vt:i4>59</vt:i4>
      </vt:variant>
      <vt:variant>
        <vt:i4>0</vt:i4>
      </vt:variant>
      <vt:variant>
        <vt:i4>5</vt:i4>
      </vt:variant>
      <vt:variant>
        <vt:lpwstr/>
      </vt:variant>
      <vt:variant>
        <vt:lpwstr>_Toc95291194</vt:lpwstr>
      </vt:variant>
      <vt:variant>
        <vt:i4>1638451</vt:i4>
      </vt:variant>
      <vt:variant>
        <vt:i4>53</vt:i4>
      </vt:variant>
      <vt:variant>
        <vt:i4>0</vt:i4>
      </vt:variant>
      <vt:variant>
        <vt:i4>5</vt:i4>
      </vt:variant>
      <vt:variant>
        <vt:lpwstr/>
      </vt:variant>
      <vt:variant>
        <vt:lpwstr>_Toc95291193</vt:lpwstr>
      </vt:variant>
      <vt:variant>
        <vt:i4>1572915</vt:i4>
      </vt:variant>
      <vt:variant>
        <vt:i4>47</vt:i4>
      </vt:variant>
      <vt:variant>
        <vt:i4>0</vt:i4>
      </vt:variant>
      <vt:variant>
        <vt:i4>5</vt:i4>
      </vt:variant>
      <vt:variant>
        <vt:lpwstr/>
      </vt:variant>
      <vt:variant>
        <vt:lpwstr>_Toc95291192</vt:lpwstr>
      </vt:variant>
      <vt:variant>
        <vt:i4>1769523</vt:i4>
      </vt:variant>
      <vt:variant>
        <vt:i4>41</vt:i4>
      </vt:variant>
      <vt:variant>
        <vt:i4>0</vt:i4>
      </vt:variant>
      <vt:variant>
        <vt:i4>5</vt:i4>
      </vt:variant>
      <vt:variant>
        <vt:lpwstr/>
      </vt:variant>
      <vt:variant>
        <vt:lpwstr>_Toc95291191</vt:lpwstr>
      </vt:variant>
      <vt:variant>
        <vt:i4>1703987</vt:i4>
      </vt:variant>
      <vt:variant>
        <vt:i4>35</vt:i4>
      </vt:variant>
      <vt:variant>
        <vt:i4>0</vt:i4>
      </vt:variant>
      <vt:variant>
        <vt:i4>5</vt:i4>
      </vt:variant>
      <vt:variant>
        <vt:lpwstr/>
      </vt:variant>
      <vt:variant>
        <vt:lpwstr>_Toc95291190</vt:lpwstr>
      </vt:variant>
      <vt:variant>
        <vt:i4>1245234</vt:i4>
      </vt:variant>
      <vt:variant>
        <vt:i4>29</vt:i4>
      </vt:variant>
      <vt:variant>
        <vt:i4>0</vt:i4>
      </vt:variant>
      <vt:variant>
        <vt:i4>5</vt:i4>
      </vt:variant>
      <vt:variant>
        <vt:lpwstr/>
      </vt:variant>
      <vt:variant>
        <vt:lpwstr>_Toc95291189</vt:lpwstr>
      </vt:variant>
      <vt:variant>
        <vt:i4>1179698</vt:i4>
      </vt:variant>
      <vt:variant>
        <vt:i4>23</vt:i4>
      </vt:variant>
      <vt:variant>
        <vt:i4>0</vt:i4>
      </vt:variant>
      <vt:variant>
        <vt:i4>5</vt:i4>
      </vt:variant>
      <vt:variant>
        <vt:lpwstr/>
      </vt:variant>
      <vt:variant>
        <vt:lpwstr>_Toc95291188</vt:lpwstr>
      </vt:variant>
      <vt:variant>
        <vt:i4>1900594</vt:i4>
      </vt:variant>
      <vt:variant>
        <vt:i4>17</vt:i4>
      </vt:variant>
      <vt:variant>
        <vt:i4>0</vt:i4>
      </vt:variant>
      <vt:variant>
        <vt:i4>5</vt:i4>
      </vt:variant>
      <vt:variant>
        <vt:lpwstr/>
      </vt:variant>
      <vt:variant>
        <vt:lpwstr>_Toc95291187</vt:lpwstr>
      </vt:variant>
      <vt:variant>
        <vt:i4>1835058</vt:i4>
      </vt:variant>
      <vt:variant>
        <vt:i4>11</vt:i4>
      </vt:variant>
      <vt:variant>
        <vt:i4>0</vt:i4>
      </vt:variant>
      <vt:variant>
        <vt:i4>5</vt:i4>
      </vt:variant>
      <vt:variant>
        <vt:lpwstr/>
      </vt:variant>
      <vt:variant>
        <vt:lpwstr>_Toc95291186</vt:lpwstr>
      </vt:variant>
      <vt:variant>
        <vt:i4>2031666</vt:i4>
      </vt:variant>
      <vt:variant>
        <vt:i4>5</vt:i4>
      </vt:variant>
      <vt:variant>
        <vt:i4>0</vt:i4>
      </vt:variant>
      <vt:variant>
        <vt:i4>5</vt:i4>
      </vt:variant>
      <vt:variant>
        <vt:lpwstr/>
      </vt:variant>
      <vt:variant>
        <vt:lpwstr>_Toc95291185</vt:lpwstr>
      </vt:variant>
      <vt:variant>
        <vt:i4>7602288</vt:i4>
      </vt:variant>
      <vt:variant>
        <vt:i4>0</vt:i4>
      </vt:variant>
      <vt:variant>
        <vt:i4>0</vt:i4>
      </vt:variant>
      <vt:variant>
        <vt:i4>5</vt:i4>
      </vt:variant>
      <vt:variant>
        <vt:lpwstr>http://www.adrvest.ro/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Axa 4</dc:title>
  <dc:subject>Ghidul solicitantului Axa 4</dc:subject>
  <dc:creator>gabi</dc:creator>
  <cp:keywords>4.1 – Dezvoltarea durabilă a structurilor de sprijinire a afacerilor de importanţă regională şi locală</cp:keywords>
  <dc:description/>
  <cp:lastModifiedBy>Microsoft Office User</cp:lastModifiedBy>
  <cp:revision>34</cp:revision>
  <cp:lastPrinted>2024-01-09T10:49:00Z</cp:lastPrinted>
  <dcterms:created xsi:type="dcterms:W3CDTF">2023-05-11T12:36:00Z</dcterms:created>
  <dcterms:modified xsi:type="dcterms:W3CDTF">2024-01-09T11:02:00Z</dcterms:modified>
</cp:coreProperties>
</file>